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00" w:after="0"/>
        <w:ind w:hanging="0" w:left="1035" w:right="1337"/>
        <w:jc w:val="center"/>
        <w:rPr>
          <w:sz w:val="18"/>
        </w:rPr>
      </w:pPr>
      <w:bookmarkStart w:id="0" w:name="AVVISO_PER_MANIFESTAZIONE_D’INTERESSE_PE"/>
      <w:bookmarkEnd w:id="0"/>
      <w:r>
        <w:rPr>
          <w:sz w:val="18"/>
        </w:rPr>
        <w:t>AVVISO</w:t>
      </w:r>
      <w:r>
        <w:rPr>
          <w:spacing w:val="-7"/>
          <w:sz w:val="18"/>
        </w:rPr>
        <w:t xml:space="preserve"> </w:t>
      </w:r>
      <w:r>
        <w:rPr>
          <w:sz w:val="18"/>
        </w:rPr>
        <w:t>PER</w:t>
      </w:r>
      <w:r>
        <w:rPr>
          <w:spacing w:val="-5"/>
          <w:sz w:val="18"/>
        </w:rPr>
        <w:t xml:space="preserve"> </w:t>
      </w:r>
      <w:r>
        <w:rPr>
          <w:sz w:val="18"/>
        </w:rPr>
        <w:t>MANIFESTAZIONE</w:t>
      </w:r>
      <w:r>
        <w:rPr>
          <w:spacing w:val="-6"/>
          <w:sz w:val="18"/>
        </w:rPr>
        <w:t xml:space="preserve"> </w:t>
      </w:r>
      <w:r>
        <w:rPr>
          <w:sz w:val="18"/>
        </w:rPr>
        <w:t>D’INTERESSE</w:t>
      </w:r>
      <w:r>
        <w:rPr>
          <w:spacing w:val="-6"/>
          <w:sz w:val="18"/>
        </w:rPr>
        <w:t xml:space="preserve"> </w:t>
      </w:r>
      <w:r>
        <w:rPr>
          <w:sz w:val="18"/>
        </w:rPr>
        <w:t>PER</w:t>
      </w:r>
      <w:r>
        <w:rPr>
          <w:spacing w:val="-6"/>
          <w:sz w:val="18"/>
        </w:rPr>
        <w:t xml:space="preserve"> </w:t>
      </w:r>
      <w:r>
        <w:rPr>
          <w:sz w:val="18"/>
        </w:rPr>
        <w:t>LA</w:t>
      </w:r>
      <w:r>
        <w:rPr>
          <w:spacing w:val="-5"/>
          <w:sz w:val="18"/>
        </w:rPr>
        <w:t xml:space="preserve"> </w:t>
      </w:r>
      <w:r>
        <w:rPr>
          <w:sz w:val="18"/>
        </w:rPr>
        <w:t>REALIZZAZIONE</w:t>
      </w:r>
      <w:r>
        <w:rPr>
          <w:spacing w:val="-6"/>
          <w:sz w:val="18"/>
        </w:rPr>
        <w:t xml:space="preserve"> </w:t>
      </w:r>
      <w:r>
        <w:rPr>
          <w:sz w:val="18"/>
        </w:rPr>
        <w:t>DELLA</w:t>
      </w:r>
    </w:p>
    <w:p>
      <w:pPr>
        <w:pStyle w:val="Normal"/>
        <w:spacing w:before="100" w:after="0"/>
        <w:ind w:hanging="0" w:left="1035" w:right="1337"/>
        <w:jc w:val="center"/>
        <w:rPr>
          <w:sz w:val="18"/>
        </w:rPr>
      </w:pPr>
      <w:r>
        <w:rPr>
          <w:spacing w:val="-6"/>
          <w:sz w:val="18"/>
        </w:rPr>
        <w:t xml:space="preserve">III </w:t>
      </w:r>
      <w:r>
        <w:rPr>
          <w:sz w:val="18"/>
        </w:rPr>
        <w:t>RASSEGNA “SPOLETO SUL PALCO” EDIZIONE 2025</w:t>
      </w:r>
    </w:p>
    <w:p>
      <w:pPr>
        <w:pStyle w:val="BodyText"/>
        <w:rPr>
          <w:sz w:val="18"/>
        </w:rPr>
      </w:pPr>
      <w:r>
        <w:rPr>
          <w:sz w:val="18"/>
        </w:rPr>
      </w:r>
    </w:p>
    <w:p>
      <w:pPr>
        <w:pStyle w:val="Heading2"/>
        <w:spacing w:before="1" w:after="0"/>
        <w:ind w:hanging="0" w:left="1042" w:right="1337"/>
        <w:jc w:val="center"/>
        <w:rPr/>
      </w:pPr>
      <w:r>
        <w:rPr/>
      </w:r>
    </w:p>
    <w:p>
      <w:pPr>
        <w:pStyle w:val="Heading2"/>
        <w:spacing w:before="1" w:after="0"/>
        <w:ind w:hanging="0" w:left="1042" w:right="1337"/>
        <w:jc w:val="center"/>
        <w:rPr/>
      </w:pPr>
      <w:r>
        <w:rPr/>
        <w:t>IL</w:t>
      </w:r>
      <w:r>
        <w:rPr>
          <w:spacing w:val="-3"/>
        </w:rPr>
        <w:t xml:space="preserve"> </w:t>
      </w:r>
      <w:r>
        <w:rPr>
          <w:spacing w:val="-2"/>
        </w:rPr>
        <w:t>DIRIGENTE</w:t>
      </w:r>
    </w:p>
    <w:p>
      <w:pPr>
        <w:pStyle w:val="BodyText"/>
        <w:spacing w:before="5" w:after="0"/>
        <w:rPr>
          <w:b/>
        </w:rPr>
      </w:pPr>
      <w:r>
        <w:rPr>
          <w:b/>
        </w:rPr>
      </w:r>
    </w:p>
    <w:p>
      <w:pPr>
        <w:pStyle w:val="BodyText"/>
        <w:spacing w:before="5" w:after="0"/>
        <w:rPr>
          <w:b/>
        </w:rPr>
      </w:pPr>
      <w:r>
        <w:rPr>
          <w:b/>
        </w:rPr>
      </w:r>
    </w:p>
    <w:p>
      <w:pPr>
        <w:pStyle w:val="Normal"/>
        <w:spacing w:before="0" w:after="0"/>
        <w:ind w:hanging="0" w:left="394" w:right="0"/>
        <w:jc w:val="left"/>
        <w:rPr>
          <w:b/>
          <w:sz w:val="16"/>
        </w:rPr>
      </w:pPr>
      <w:r>
        <w:rPr>
          <w:b/>
          <w:spacing w:val="-2"/>
          <w:sz w:val="16"/>
        </w:rPr>
        <w:t>VISTI</w:t>
      </w:r>
    </w:p>
    <w:p>
      <w:pPr>
        <w:pStyle w:val="BodyText"/>
        <w:spacing w:before="7" w:after="0"/>
        <w:rPr>
          <w:b/>
        </w:rPr>
      </w:pPr>
      <w:r>
        <w:rPr>
          <w:b/>
        </w:rPr>
      </w:r>
    </w:p>
    <w:p>
      <w:pPr>
        <w:pStyle w:val="Normal"/>
        <w:spacing w:before="0" w:after="0"/>
        <w:ind w:hanging="0" w:left="394" w:right="688"/>
        <w:jc w:val="both"/>
        <w:rPr>
          <w:sz w:val="16"/>
        </w:rPr>
      </w:pPr>
      <w:r>
        <w:rPr>
          <w:sz w:val="16"/>
        </w:rPr>
        <w:t>il decreto legislativo 18 agosto 2000, n. 267 recante il “</w:t>
      </w:r>
      <w:r>
        <w:rPr>
          <w:spacing w:val="40"/>
          <w:sz w:val="16"/>
        </w:rPr>
        <w:t xml:space="preserve"> </w:t>
      </w:r>
      <w:r>
        <w:rPr>
          <w:i/>
          <w:sz w:val="16"/>
        </w:rPr>
        <w:t>Testo unico delle leggi sull’ordinamento degli enti locali</w:t>
      </w:r>
      <w:r>
        <w:rPr>
          <w:sz w:val="16"/>
        </w:rPr>
        <w:t xml:space="preserve">”, in particolare l’art. 107 (funzioni ed alla responsabilità della dirigenza) secondo comma secondo il quale “ </w:t>
      </w:r>
      <w:r>
        <w:rPr>
          <w:i/>
          <w:sz w:val="16"/>
        </w:rPr>
        <w:t>spettano ai dirigenti l’adozione degli atti e provvedimenti che impegnano l’amministrazione verso l’esterno non ricompresi dalla legge o dallo statuto</w:t>
      </w:r>
      <w:r>
        <w:rPr>
          <w:i/>
          <w:spacing w:val="-2"/>
          <w:sz w:val="16"/>
        </w:rPr>
        <w:t xml:space="preserve"> </w:t>
      </w:r>
      <w:r>
        <w:rPr>
          <w:i/>
          <w:sz w:val="16"/>
        </w:rPr>
        <w:t>tra le funzioni di indirizzo e controllo politico amministrativo degli organi di governo dell’Ente</w:t>
      </w:r>
      <w:r>
        <w:rPr>
          <w:i/>
          <w:spacing w:val="-15"/>
          <w:sz w:val="16"/>
        </w:rPr>
        <w:t xml:space="preserve"> </w:t>
      </w:r>
      <w:r>
        <w:rPr>
          <w:sz w:val="16"/>
        </w:rPr>
        <w:t xml:space="preserve">” ed il terzo comma “ </w:t>
      </w:r>
      <w:r>
        <w:rPr>
          <w:i/>
          <w:sz w:val="16"/>
        </w:rPr>
        <w:t>sono attribuiti ai dirigenti tutti i compiti di attuazione degli obiettivi e dei programmi definiti con gli atti di indirizzo adottati dagli organi di governo dell’Ente</w:t>
      </w:r>
      <w:r>
        <w:rPr>
          <w:sz w:val="16"/>
        </w:rPr>
        <w:t>” ;</w:t>
      </w:r>
    </w:p>
    <w:p>
      <w:pPr>
        <w:pStyle w:val="Normal"/>
        <w:spacing w:before="115" w:after="114"/>
        <w:ind w:hanging="0" w:left="394" w:right="690"/>
        <w:jc w:val="both"/>
        <w:rPr>
          <w:sz w:val="16"/>
        </w:rPr>
      </w:pPr>
      <w:r>
        <w:rPr>
          <w:sz w:val="16"/>
        </w:rPr>
        <w:t>La legge 7</w:t>
      </w:r>
      <w:r>
        <w:rPr>
          <w:spacing w:val="-1"/>
          <w:sz w:val="16"/>
        </w:rPr>
        <w:t xml:space="preserve"> </w:t>
      </w:r>
      <w:r>
        <w:rPr>
          <w:sz w:val="16"/>
        </w:rPr>
        <w:t>agosto 1990, n. 241</w:t>
      </w:r>
      <w:r>
        <w:rPr>
          <w:spacing w:val="-1"/>
          <w:sz w:val="16"/>
        </w:rPr>
        <w:t xml:space="preserve"> </w:t>
      </w:r>
      <w:r>
        <w:rPr>
          <w:sz w:val="16"/>
        </w:rPr>
        <w:t>“ Nuove norme in materia di procedimento amministrativo e di diritto di</w:t>
      </w:r>
      <w:r>
        <w:rPr>
          <w:spacing w:val="-1"/>
          <w:sz w:val="16"/>
        </w:rPr>
        <w:t xml:space="preserve"> </w:t>
      </w:r>
      <w:r>
        <w:rPr>
          <w:sz w:val="16"/>
        </w:rPr>
        <w:t>accesso ai</w:t>
      </w:r>
      <w:r>
        <w:rPr>
          <w:spacing w:val="-1"/>
          <w:sz w:val="16"/>
        </w:rPr>
        <w:t xml:space="preserve"> </w:t>
      </w:r>
      <w:r>
        <w:rPr>
          <w:sz w:val="16"/>
        </w:rPr>
        <w:t>documenti amministrativi” in particolare l’art. 1 (principi generali dell’attività amministrativa) secondo il quale “</w:t>
      </w:r>
      <w:r>
        <w:rPr>
          <w:i/>
          <w:sz w:val="16"/>
        </w:rPr>
        <w:t>l’attività amministrativa persegue i fini determinati dalla legge ed è retta dai criteri di economicità, di efficacia, di imparzialità, di pubblicità e di trasparenza secondo le modalità previste dalla legge e dalle altre disposizioni che disciplinano singoli procedimenti, nonché</w:t>
      </w:r>
      <w:r>
        <w:rPr>
          <w:i/>
          <w:spacing w:val="40"/>
          <w:sz w:val="16"/>
        </w:rPr>
        <w:t xml:space="preserve"> </w:t>
      </w:r>
      <w:r>
        <w:rPr>
          <w:i/>
          <w:sz w:val="16"/>
        </w:rPr>
        <w:t>dai principi dell’ordinamento comunitario</w:t>
      </w:r>
      <w:r>
        <w:rPr>
          <w:sz w:val="16"/>
        </w:rPr>
        <w:t>”.</w:t>
      </w:r>
    </w:p>
    <w:p>
      <w:pPr>
        <w:pStyle w:val="BodyText"/>
        <w:spacing w:before="7" w:after="0"/>
        <w:rPr/>
      </w:pPr>
      <w:r>
        <w:rPr/>
      </w:r>
    </w:p>
    <w:p>
      <w:pPr>
        <w:pStyle w:val="BodyText"/>
        <w:ind w:hanging="0" w:left="394" w:right="0"/>
        <w:rPr>
          <w:b/>
          <w:bCs/>
        </w:rPr>
      </w:pPr>
      <w:r>
        <w:rPr>
          <w:b/>
          <w:bCs/>
          <w:spacing w:val="-2"/>
        </w:rPr>
        <w:t>RICHIAMATE</w:t>
      </w:r>
    </w:p>
    <w:p>
      <w:pPr>
        <w:pStyle w:val="BodyText"/>
        <w:spacing w:before="7" w:after="0"/>
        <w:rPr>
          <w:b/>
          <w:bCs/>
        </w:rPr>
      </w:pPr>
      <w:r>
        <w:rPr>
          <w:b/>
          <w:bCs/>
        </w:rPr>
      </w:r>
    </w:p>
    <w:p>
      <w:pPr>
        <w:pStyle w:val="BodyText"/>
        <w:ind w:hanging="0" w:left="394" w:right="698"/>
        <w:jc w:val="both"/>
        <w:rPr/>
      </w:pPr>
      <w:r>
        <w:rPr/>
        <w:t>la delibera di Giunta comunale 48 del 13.</w:t>
      </w:r>
      <w:r>
        <w:rPr/>
        <w:t>0</w:t>
      </w:r>
      <w:r>
        <w:rPr/>
        <w:t>2.2025 con la quale è stata approvata dalla Giunta comunale la III rassegna “Spoleto sul Palco” edizione 2025 dando mandato al dirigente di emanare gli atti amministrativi conseguenti;</w:t>
      </w:r>
    </w:p>
    <w:p>
      <w:pPr>
        <w:pStyle w:val="BodyText"/>
        <w:spacing w:before="114" w:after="114"/>
        <w:ind w:hanging="0" w:left="394" w:right="698"/>
        <w:jc w:val="both"/>
        <w:rPr/>
      </w:pPr>
      <w:r>
        <w:rPr/>
        <w:t>la determina n. 139 del 18.02.2025 con cui il Dipartimento n. 9 ha assunto gli impegni economici per realizzare la rassegna in oggetto e ha determinato di procedere con una manifestazione di interesse, da pubblicare sul portale del Comune di Spoleto, per individuare le compagnie amatoriali che sono interessate ed hanno i requisiti per essere inserite nella rassegna “Spoleto sul Palco” edizione 2025;</w:t>
      </w:r>
    </w:p>
    <w:p>
      <w:pPr>
        <w:pStyle w:val="BodyText"/>
        <w:spacing w:before="7" w:after="0"/>
        <w:rPr/>
      </w:pPr>
      <w:r>
        <w:rPr/>
      </w:r>
    </w:p>
    <w:p>
      <w:pPr>
        <w:pStyle w:val="BodyText"/>
        <w:ind w:hanging="0" w:left="1326" w:right="1337"/>
        <w:jc w:val="center"/>
        <w:rPr>
          <w:b/>
          <w:bCs/>
        </w:rPr>
      </w:pPr>
      <w:r>
        <w:rPr>
          <w:b/>
          <w:bCs/>
          <w:spacing w:val="-4"/>
        </w:rPr>
        <w:t>EMANA</w:t>
      </w:r>
    </w:p>
    <w:p>
      <w:pPr>
        <w:pStyle w:val="BodyText"/>
        <w:spacing w:before="5" w:after="0"/>
        <w:rPr/>
      </w:pPr>
      <w:r>
        <w:rPr/>
      </w:r>
    </w:p>
    <w:p>
      <w:pPr>
        <w:pStyle w:val="BodyText"/>
        <w:ind w:hanging="0" w:left="394" w:right="705"/>
        <w:jc w:val="both"/>
        <w:rPr/>
      </w:pPr>
      <w:r>
        <w:rPr/>
        <w:t>il presente avviso pubblico per raccogliere le manifestazioni di interesse da parte dei soggetti interessati a realizzare la III rassegna “Spoleto sul Palco” edizione 2025.</w:t>
      </w:r>
    </w:p>
    <w:p>
      <w:pPr>
        <w:pStyle w:val="BodyText"/>
        <w:spacing w:before="7" w:after="0"/>
        <w:rPr>
          <w:b/>
          <w:bCs/>
        </w:rPr>
      </w:pPr>
      <w:r>
        <w:rPr>
          <w:b/>
          <w:bCs/>
        </w:rPr>
      </w:r>
    </w:p>
    <w:p>
      <w:pPr>
        <w:pStyle w:val="BodyText"/>
        <w:ind w:hanging="0" w:left="1041" w:right="1337"/>
        <w:jc w:val="center"/>
        <w:rPr>
          <w:b/>
          <w:bCs/>
        </w:rPr>
      </w:pPr>
      <w:r>
        <w:rPr>
          <w:b/>
          <w:bCs/>
        </w:rPr>
      </w:r>
    </w:p>
    <w:p>
      <w:pPr>
        <w:pStyle w:val="BodyText"/>
        <w:ind w:hanging="0" w:left="1095" w:right="1337"/>
        <w:jc w:val="center"/>
        <w:rPr>
          <w:b/>
          <w:bCs/>
        </w:rPr>
      </w:pPr>
      <w:r>
        <w:rPr>
          <w:b/>
          <w:bCs/>
        </w:rPr>
        <w:t>Art</w:t>
      </w:r>
      <w:r>
        <w:rPr>
          <w:b/>
          <w:bCs/>
          <w:spacing w:val="-4"/>
        </w:rPr>
        <w:t xml:space="preserve"> </w:t>
      </w:r>
      <w:r>
        <w:rPr>
          <w:b/>
          <w:bCs/>
        </w:rPr>
        <w:t>1.</w:t>
      </w:r>
      <w:r>
        <w:rPr>
          <w:b/>
          <w:bCs/>
          <w:spacing w:val="-4"/>
        </w:rPr>
        <w:t xml:space="preserve"> </w:t>
      </w:r>
      <w:r>
        <w:rPr>
          <w:b/>
          <w:bCs/>
        </w:rPr>
        <w:t>Finalità</w:t>
      </w:r>
      <w:r>
        <w:rPr>
          <w:b/>
          <w:bCs/>
          <w:spacing w:val="-5"/>
        </w:rPr>
        <w:t xml:space="preserve"> </w:t>
      </w:r>
      <w:r>
        <w:rPr>
          <w:b/>
          <w:bCs/>
        </w:rPr>
        <w:t>dell’Avviso</w:t>
      </w:r>
      <w:r>
        <w:rPr>
          <w:b/>
          <w:bCs/>
          <w:spacing w:val="-3"/>
        </w:rPr>
        <w:t xml:space="preserve"> </w:t>
      </w:r>
      <w:r>
        <w:rPr>
          <w:b/>
          <w:bCs/>
          <w:spacing w:val="-2"/>
        </w:rPr>
        <w:t>Pubblico</w:t>
      </w:r>
    </w:p>
    <w:p>
      <w:pPr>
        <w:pStyle w:val="BodyText"/>
        <w:spacing w:before="7" w:after="0"/>
        <w:rPr>
          <w:b/>
          <w:bCs/>
        </w:rPr>
      </w:pPr>
      <w:r>
        <w:rPr>
          <w:b/>
          <w:bCs/>
        </w:rPr>
      </w:r>
    </w:p>
    <w:p>
      <w:pPr>
        <w:pStyle w:val="BodyText"/>
        <w:spacing w:before="1" w:after="0"/>
        <w:ind w:hanging="0" w:left="394" w:right="694"/>
        <w:jc w:val="both"/>
        <w:rPr/>
      </w:pPr>
      <w:r>
        <w:rPr/>
        <w:t>La filosofia di fondo di questa rassegna è quella di concepire il teatro come un momento di svago e di divertimento, con una spiccata connotazione di natura sociale. Il genere</w:t>
      </w:r>
      <w:r>
        <w:rPr>
          <w:spacing w:val="80"/>
        </w:rPr>
        <w:t xml:space="preserve"> </w:t>
      </w:r>
      <w:r>
        <w:rPr/>
        <w:t>di lavori che si intende promuovere saranno le commedie-brillanti, spettacoli di prosa, sia in italiano che dialettale, che testimoniano la tradizione spoletina. In particolare, la motivazione di tale manifestazione,</w:t>
      </w:r>
      <w:r>
        <w:rPr>
          <w:spacing w:val="-2"/>
        </w:rPr>
        <w:t xml:space="preserve"> </w:t>
      </w:r>
      <w:r>
        <w:rPr/>
        <w:t>fortemente</w:t>
      </w:r>
      <w:r>
        <w:rPr>
          <w:spacing w:val="-2"/>
        </w:rPr>
        <w:t xml:space="preserve"> </w:t>
      </w:r>
      <w:r>
        <w:rPr/>
        <w:t>voluta</w:t>
      </w:r>
      <w:r>
        <w:rPr>
          <w:spacing w:val="-2"/>
        </w:rPr>
        <w:t xml:space="preserve"> </w:t>
      </w:r>
      <w:r>
        <w:rPr/>
        <w:t>dall’Assessorato,</w:t>
      </w:r>
      <w:r>
        <w:rPr>
          <w:spacing w:val="-3"/>
        </w:rPr>
        <w:t xml:space="preserve"> </w:t>
      </w:r>
      <w:r>
        <w:rPr/>
        <w:t>è</w:t>
      </w:r>
      <w:r>
        <w:rPr>
          <w:spacing w:val="-3"/>
        </w:rPr>
        <w:t xml:space="preserve"> </w:t>
      </w:r>
      <w:r>
        <w:rPr/>
        <w:t>quella</w:t>
      </w:r>
      <w:r>
        <w:rPr>
          <w:spacing w:val="-2"/>
        </w:rPr>
        <w:t xml:space="preserve"> </w:t>
      </w:r>
      <w:r>
        <w:rPr/>
        <w:t>di</w:t>
      </w:r>
      <w:r>
        <w:rPr>
          <w:spacing w:val="40"/>
        </w:rPr>
        <w:t xml:space="preserve"> </w:t>
      </w:r>
      <w:r>
        <w:rPr/>
        <w:t>dare</w:t>
      </w:r>
      <w:r>
        <w:rPr>
          <w:spacing w:val="-2"/>
        </w:rPr>
        <w:t xml:space="preserve"> </w:t>
      </w:r>
      <w:r>
        <w:rPr/>
        <w:t>risalto</w:t>
      </w:r>
      <w:r>
        <w:rPr>
          <w:spacing w:val="-3"/>
        </w:rPr>
        <w:t xml:space="preserve"> </w:t>
      </w:r>
      <w:r>
        <w:rPr/>
        <w:t>alle</w:t>
      </w:r>
      <w:r>
        <w:rPr>
          <w:spacing w:val="-2"/>
        </w:rPr>
        <w:t xml:space="preserve"> </w:t>
      </w:r>
      <w:r>
        <w:rPr/>
        <w:t>compagnie</w:t>
      </w:r>
      <w:r>
        <w:rPr>
          <w:spacing w:val="-3"/>
        </w:rPr>
        <w:t xml:space="preserve"> </w:t>
      </w:r>
      <w:r>
        <w:rPr/>
        <w:t>amatoriali</w:t>
      </w:r>
      <w:r>
        <w:rPr>
          <w:spacing w:val="-2"/>
        </w:rPr>
        <w:t xml:space="preserve"> </w:t>
      </w:r>
      <w:r>
        <w:rPr/>
        <w:t>cittadine</w:t>
      </w:r>
      <w:r>
        <w:rPr>
          <w:spacing w:val="-2"/>
        </w:rPr>
        <w:t xml:space="preserve"> </w:t>
      </w:r>
      <w:r>
        <w:rPr/>
        <w:t>nell’ambito</w:t>
      </w:r>
      <w:r>
        <w:rPr>
          <w:spacing w:val="-2"/>
        </w:rPr>
        <w:t xml:space="preserve"> </w:t>
      </w:r>
      <w:r>
        <w:rPr/>
        <w:t>del mese dedicato alla memoria ed all’identità cittadina, al fine di ricordare anche autori e personaggi tipici della nostra città, offrendo un palcoscenico per mettere in scena spettacoli che esprimano la loro creatività, frutto della passione e dell’impegno che caratterizzano una realtà indiscutibilmente viva e dinamica della città;</w:t>
      </w:r>
    </w:p>
    <w:p>
      <w:pPr>
        <w:pStyle w:val="BodyText"/>
        <w:spacing w:before="7" w:after="0"/>
        <w:rPr>
          <w:b/>
          <w:bCs/>
        </w:rPr>
      </w:pPr>
      <w:r>
        <w:rPr>
          <w:b/>
          <w:bCs/>
        </w:rPr>
      </w:r>
    </w:p>
    <w:p>
      <w:pPr>
        <w:pStyle w:val="BodyText"/>
        <w:ind w:hanging="0" w:left="1041" w:right="1337"/>
        <w:jc w:val="center"/>
        <w:rPr>
          <w:b/>
          <w:bCs/>
        </w:rPr>
      </w:pPr>
      <w:r>
        <w:rPr>
          <w:b/>
          <w:bCs/>
        </w:rPr>
      </w:r>
    </w:p>
    <w:p>
      <w:pPr>
        <w:pStyle w:val="BodyText"/>
        <w:ind w:hanging="0" w:left="1043" w:right="1337"/>
        <w:jc w:val="center"/>
        <w:rPr>
          <w:b/>
          <w:bCs/>
        </w:rPr>
      </w:pPr>
      <w:r>
        <w:rPr>
          <w:b/>
          <w:bCs/>
        </w:rPr>
        <w:t>Art</w:t>
      </w:r>
      <w:r>
        <w:rPr>
          <w:b/>
          <w:bCs/>
          <w:spacing w:val="-3"/>
        </w:rPr>
        <w:t xml:space="preserve"> </w:t>
      </w:r>
      <w:r>
        <w:rPr>
          <w:b/>
          <w:bCs/>
        </w:rPr>
        <w:t>2.</w:t>
      </w:r>
      <w:r>
        <w:rPr>
          <w:b/>
          <w:bCs/>
          <w:spacing w:val="-2"/>
        </w:rPr>
        <w:t xml:space="preserve"> Oggetto</w:t>
      </w:r>
    </w:p>
    <w:p>
      <w:pPr>
        <w:pStyle w:val="BodyText"/>
        <w:spacing w:before="7" w:after="0"/>
        <w:rPr/>
      </w:pPr>
      <w:r>
        <w:rPr/>
      </w:r>
    </w:p>
    <w:p>
      <w:pPr>
        <w:pStyle w:val="BodyText"/>
        <w:ind w:hanging="0" w:left="394" w:right="702"/>
        <w:jc w:val="both"/>
        <w:rPr/>
      </w:pPr>
      <w:r>
        <w:rPr/>
        <w:t>La rassegna “Spoleto sul palco” edizione 2025 prevede</w:t>
      </w:r>
      <w:r>
        <w:rPr>
          <w:spacing w:val="15"/>
        </w:rPr>
        <w:t xml:space="preserve"> </w:t>
      </w:r>
      <w:r>
        <w:rPr/>
        <w:t>n. 4 spettacoli di compagnie amatoriali di Spoleto con</w:t>
      </w:r>
      <w:r>
        <w:rPr>
          <w:spacing w:val="27"/>
        </w:rPr>
        <w:t xml:space="preserve"> </w:t>
      </w:r>
      <w:r>
        <w:rPr/>
        <w:t xml:space="preserve">il fine di offrire alle stesse un palcoscenico e mettere in scena spettacoli che esprimano la loro creatività. La rassegna si terrà al Teatro Caio Melisso “Spazio Carla Fendi”, nei mesi di marzo e aprile 2025. </w:t>
      </w:r>
    </w:p>
    <w:p>
      <w:pPr>
        <w:pStyle w:val="BodyText"/>
        <w:spacing w:before="7" w:after="0"/>
        <w:rPr>
          <w:b/>
          <w:bCs/>
        </w:rPr>
      </w:pPr>
      <w:r>
        <w:rPr>
          <w:b/>
          <w:bCs/>
        </w:rPr>
      </w:r>
    </w:p>
    <w:p>
      <w:pPr>
        <w:pStyle w:val="BodyText"/>
        <w:ind w:hanging="0" w:left="1041" w:right="1337"/>
        <w:jc w:val="center"/>
        <w:rPr>
          <w:b/>
          <w:bCs/>
        </w:rPr>
      </w:pPr>
      <w:r>
        <w:rPr>
          <w:b/>
          <w:bCs/>
        </w:rPr>
      </w:r>
    </w:p>
    <w:p>
      <w:pPr>
        <w:pStyle w:val="BodyText"/>
        <w:ind w:hanging="0" w:left="1040" w:right="1337"/>
        <w:jc w:val="center"/>
        <w:rPr/>
      </w:pPr>
      <w:r>
        <w:rPr>
          <w:b/>
          <w:bCs/>
        </w:rPr>
        <w:t>Art</w:t>
      </w:r>
      <w:r>
        <w:rPr>
          <w:b/>
          <w:bCs/>
          <w:spacing w:val="-3"/>
        </w:rPr>
        <w:t xml:space="preserve"> </w:t>
      </w:r>
      <w:r>
        <w:rPr>
          <w:b/>
          <w:bCs/>
        </w:rPr>
        <w:t>3.</w:t>
      </w:r>
      <w:r>
        <w:rPr>
          <w:b/>
          <w:bCs/>
          <w:spacing w:val="-2"/>
        </w:rPr>
        <w:t xml:space="preserve"> Destinatari</w:t>
      </w:r>
    </w:p>
    <w:p>
      <w:pPr>
        <w:pStyle w:val="BodyText"/>
        <w:spacing w:before="7" w:after="0"/>
        <w:rPr/>
      </w:pPr>
      <w:r>
        <w:rPr/>
      </w:r>
    </w:p>
    <w:p>
      <w:pPr>
        <w:pStyle w:val="BodyText"/>
        <w:ind w:hanging="0" w:left="394" w:right="706"/>
        <w:jc w:val="both"/>
        <w:rPr/>
      </w:pPr>
      <w:r>
        <w:rPr/>
        <w:t>I destinatari della seguente manifestazione d’interesse sono le compagnie amatoriali aventi sede legale nel Comune di</w:t>
      </w:r>
      <w:r>
        <w:rPr>
          <w:spacing w:val="40"/>
        </w:rPr>
        <w:t xml:space="preserve"> </w:t>
      </w:r>
      <w:r>
        <w:rPr/>
        <w:t xml:space="preserve">Spoleto che non abbiamo già messo in scena lo stesso spettacolo negli ultimi 12 mesi. Le proposte che dovranno pervenire entro le ore 12.00 del 28.02.2025 verranno selezionate da una commissione tecnica interna al Comune di Spoleto, nominata con successivo atto amministrativo dopo la scadenza dei termini per la presentazione delle manifestazioni di interesse. </w:t>
      </w:r>
    </w:p>
    <w:p>
      <w:pPr>
        <w:pStyle w:val="BodyText"/>
        <w:spacing w:before="7" w:after="0"/>
        <w:rPr>
          <w:b/>
          <w:bCs/>
        </w:rPr>
      </w:pPr>
      <w:r>
        <w:rPr>
          <w:b/>
          <w:bCs/>
        </w:rPr>
      </w:r>
    </w:p>
    <w:p>
      <w:pPr>
        <w:pStyle w:val="BodyText"/>
        <w:ind w:hanging="0" w:left="1041" w:right="1337"/>
        <w:jc w:val="center"/>
        <w:rPr>
          <w:b/>
          <w:bCs/>
        </w:rPr>
      </w:pPr>
      <w:r>
        <w:rPr>
          <w:b/>
          <w:bCs/>
        </w:rPr>
      </w:r>
    </w:p>
    <w:p>
      <w:pPr>
        <w:pStyle w:val="BodyText"/>
        <w:ind w:hanging="0" w:left="1040" w:right="1337"/>
        <w:jc w:val="center"/>
        <w:rPr>
          <w:b/>
          <w:bCs/>
        </w:rPr>
      </w:pPr>
      <w:r>
        <w:rPr>
          <w:b/>
          <w:bCs/>
        </w:rPr>
        <w:t>Art</w:t>
      </w:r>
      <w:r>
        <w:rPr>
          <w:b/>
          <w:bCs/>
          <w:spacing w:val="-6"/>
        </w:rPr>
        <w:t xml:space="preserve"> </w:t>
      </w:r>
      <w:r>
        <w:rPr>
          <w:b/>
          <w:bCs/>
        </w:rPr>
        <w:t>4. Caratteristiche</w:t>
      </w:r>
      <w:r>
        <w:rPr>
          <w:b/>
          <w:bCs/>
          <w:spacing w:val="-6"/>
        </w:rPr>
        <w:t xml:space="preserve"> </w:t>
      </w:r>
      <w:r>
        <w:rPr>
          <w:b/>
          <w:bCs/>
        </w:rPr>
        <w:t>della</w:t>
      </w:r>
      <w:r>
        <w:rPr>
          <w:b/>
          <w:bCs/>
          <w:spacing w:val="-6"/>
        </w:rPr>
        <w:t xml:space="preserve"> </w:t>
      </w:r>
      <w:r>
        <w:rPr>
          <w:b/>
          <w:bCs/>
          <w:spacing w:val="-2"/>
        </w:rPr>
        <w:t>rassegna</w:t>
      </w:r>
    </w:p>
    <w:p>
      <w:pPr>
        <w:pStyle w:val="BodyText"/>
        <w:spacing w:before="1" w:after="0"/>
        <w:ind w:hanging="0" w:left="1039" w:right="1337"/>
        <w:jc w:val="center"/>
        <w:rPr>
          <w:b/>
          <w:bCs/>
        </w:rPr>
      </w:pPr>
      <w:r>
        <w:rPr>
          <w:b/>
          <w:bCs/>
        </w:rPr>
        <w:t>Oneri</w:t>
      </w:r>
      <w:r>
        <w:rPr>
          <w:b/>
          <w:bCs/>
          <w:spacing w:val="-4"/>
        </w:rPr>
        <w:t xml:space="preserve"> </w:t>
      </w:r>
      <w:r>
        <w:rPr>
          <w:b/>
          <w:bCs/>
        </w:rPr>
        <w:t>a</w:t>
      </w:r>
      <w:r>
        <w:rPr>
          <w:b/>
          <w:bCs/>
          <w:spacing w:val="-2"/>
        </w:rPr>
        <w:t xml:space="preserve"> </w:t>
      </w:r>
      <w:r>
        <w:rPr>
          <w:b/>
          <w:bCs/>
        </w:rPr>
        <w:t>carico</w:t>
      </w:r>
      <w:r>
        <w:rPr>
          <w:b/>
          <w:bCs/>
          <w:spacing w:val="-3"/>
        </w:rPr>
        <w:t xml:space="preserve"> </w:t>
      </w:r>
      <w:r>
        <w:rPr>
          <w:b/>
          <w:bCs/>
        </w:rPr>
        <w:t>del</w:t>
      </w:r>
      <w:r>
        <w:rPr>
          <w:b/>
          <w:bCs/>
          <w:spacing w:val="-3"/>
        </w:rPr>
        <w:t xml:space="preserve"> </w:t>
      </w:r>
      <w:r>
        <w:rPr>
          <w:b/>
          <w:bCs/>
        </w:rPr>
        <w:t>Comune</w:t>
      </w:r>
      <w:r>
        <w:rPr>
          <w:b/>
          <w:bCs/>
          <w:spacing w:val="-3"/>
        </w:rPr>
        <w:t xml:space="preserve"> </w:t>
      </w:r>
      <w:r>
        <w:rPr>
          <w:b/>
          <w:bCs/>
        </w:rPr>
        <w:t>di</w:t>
      </w:r>
      <w:r>
        <w:rPr>
          <w:b/>
          <w:bCs/>
          <w:spacing w:val="-3"/>
        </w:rPr>
        <w:t xml:space="preserve"> </w:t>
      </w:r>
      <w:r>
        <w:rPr>
          <w:b/>
          <w:bCs/>
        </w:rPr>
        <w:t>Spoleto</w:t>
      </w:r>
      <w:r>
        <w:rPr>
          <w:b/>
          <w:bCs/>
          <w:spacing w:val="-3"/>
        </w:rPr>
        <w:t xml:space="preserve"> </w:t>
      </w:r>
      <w:r>
        <w:rPr>
          <w:b/>
          <w:bCs/>
        </w:rPr>
        <w:t>ed</w:t>
      </w:r>
      <w:r>
        <w:rPr>
          <w:b/>
          <w:bCs/>
          <w:spacing w:val="-4"/>
        </w:rPr>
        <w:t xml:space="preserve"> </w:t>
      </w:r>
      <w:r>
        <w:rPr>
          <w:b/>
          <w:bCs/>
        </w:rPr>
        <w:t>a</w:t>
      </w:r>
      <w:r>
        <w:rPr>
          <w:b/>
          <w:bCs/>
          <w:spacing w:val="-1"/>
        </w:rPr>
        <w:t xml:space="preserve"> </w:t>
      </w:r>
      <w:r>
        <w:rPr>
          <w:b/>
          <w:bCs/>
        </w:rPr>
        <w:t>carico</w:t>
      </w:r>
      <w:r>
        <w:rPr>
          <w:b/>
          <w:bCs/>
          <w:spacing w:val="-3"/>
        </w:rPr>
        <w:t xml:space="preserve"> </w:t>
      </w:r>
      <w:r>
        <w:rPr>
          <w:b/>
          <w:bCs/>
        </w:rPr>
        <w:t>delle</w:t>
      </w:r>
      <w:r>
        <w:rPr>
          <w:b/>
          <w:bCs/>
          <w:spacing w:val="-3"/>
        </w:rPr>
        <w:t xml:space="preserve"> </w:t>
      </w:r>
      <w:r>
        <w:rPr>
          <w:b/>
          <w:bCs/>
        </w:rPr>
        <w:t>compagnie</w:t>
      </w:r>
      <w:r>
        <w:rPr>
          <w:b/>
          <w:bCs/>
          <w:spacing w:val="-2"/>
        </w:rPr>
        <w:t xml:space="preserve"> teatrali</w:t>
      </w:r>
    </w:p>
    <w:p>
      <w:pPr>
        <w:pStyle w:val="BodyText"/>
        <w:spacing w:before="4" w:after="0"/>
        <w:rPr/>
      </w:pPr>
      <w:r>
        <w:rPr/>
      </w:r>
    </w:p>
    <w:p>
      <w:pPr>
        <w:pStyle w:val="BodyText"/>
        <w:spacing w:lineRule="auto" w:line="290" w:before="1" w:after="0"/>
        <w:ind w:hanging="0" w:left="394" w:right="698"/>
        <w:jc w:val="both"/>
        <w:rPr/>
      </w:pPr>
      <w:r>
        <w:rPr/>
        <w:t>La rassegna “Spoleto sul palco” edizione 2025 prevede la messa in scena di n. 4 spettacoli, da realizzare entro nei mesi di marzo e aprile 2025 al Teatro Caio Melisso “Spazio Carla Fendi”, da parte</w:t>
      </w:r>
      <w:r>
        <w:rPr>
          <w:spacing w:val="40"/>
        </w:rPr>
        <w:t xml:space="preserve"> </w:t>
      </w:r>
      <w:r>
        <w:rPr/>
        <w:t>di n. 4 compagnie amatoriali di Spoleto;</w:t>
      </w:r>
    </w:p>
    <w:p>
      <w:pPr>
        <w:pStyle w:val="BodyText"/>
        <w:spacing w:lineRule="auto" w:line="276" w:before="119" w:after="0"/>
        <w:ind w:hanging="0" w:left="394" w:right="0"/>
        <w:jc w:val="both"/>
        <w:rPr/>
      </w:pPr>
      <w:r>
        <w:rPr/>
        <w:t>Il</w:t>
      </w:r>
      <w:r>
        <w:rPr>
          <w:spacing w:val="-3"/>
        </w:rPr>
        <w:t xml:space="preserve"> </w:t>
      </w:r>
      <w:r>
        <w:rPr/>
        <w:t>Comune</w:t>
      </w:r>
      <w:r>
        <w:rPr>
          <w:spacing w:val="-3"/>
        </w:rPr>
        <w:t xml:space="preserve"> </w:t>
      </w:r>
      <w:r>
        <w:rPr/>
        <w:t>di</w:t>
      </w:r>
      <w:r>
        <w:rPr>
          <w:spacing w:val="-3"/>
        </w:rPr>
        <w:t xml:space="preserve"> </w:t>
      </w:r>
      <w:r>
        <w:rPr/>
        <w:t>Spoleto</w:t>
      </w:r>
      <w:r>
        <w:rPr>
          <w:spacing w:val="-3"/>
        </w:rPr>
        <w:t xml:space="preserve"> sosterrà le spese per i seguenti servizi, fino ad un massimo di € 1.000,00 a spettacolo:</w:t>
      </w:r>
    </w:p>
    <w:p>
      <w:pPr>
        <w:pStyle w:val="Normal"/>
        <w:widowControl/>
        <w:tabs>
          <w:tab w:val="clear" w:pos="720"/>
          <w:tab w:val="left" w:pos="367" w:leader="none"/>
        </w:tabs>
        <w:suppressAutoHyphens w:val="true"/>
        <w:bidi w:val="0"/>
        <w:spacing w:lineRule="auto" w:line="276" w:before="119" w:after="0"/>
        <w:ind w:hanging="0" w:left="510" w:right="0"/>
        <w:jc w:val="both"/>
        <w:rPr/>
      </w:pPr>
      <w:r>
        <w:rPr>
          <w:rStyle w:val="Emphasis"/>
          <w:rFonts w:eastAsia="Verdana" w:cs="Verdana"/>
          <w:i w:val="false"/>
          <w:iCs w:val="false"/>
          <w:sz w:val="16"/>
          <w:szCs w:val="16"/>
          <w:lang w:val="it-IT" w:eastAsia="en-US" w:bidi="ar-SA"/>
        </w:rPr>
        <w:t xml:space="preserve">• </w:t>
      </w:r>
      <w:r>
        <w:rPr>
          <w:rStyle w:val="Emphasis"/>
          <w:rFonts w:eastAsia="Verdana" w:cs="Verdana"/>
          <w:i w:val="false"/>
          <w:iCs w:val="false"/>
          <w:sz w:val="16"/>
          <w:szCs w:val="16"/>
          <w:lang w:val="it-IT" w:eastAsia="en-US" w:bidi="ar-SA"/>
        </w:rPr>
        <w:t>il teatro, il giorno dello spettacolo e al massimo 2 giorni precedenti per le prove;</w:t>
      </w:r>
    </w:p>
    <w:p>
      <w:pPr>
        <w:pStyle w:val="Normal"/>
        <w:widowControl/>
        <w:tabs>
          <w:tab w:val="clear" w:pos="720"/>
          <w:tab w:val="left" w:pos="367" w:leader="none"/>
        </w:tabs>
        <w:suppressAutoHyphens w:val="true"/>
        <w:bidi w:val="0"/>
        <w:spacing w:lineRule="auto" w:line="276" w:before="119" w:after="0"/>
        <w:ind w:hanging="0" w:left="510" w:right="0"/>
        <w:jc w:val="both"/>
        <w:rPr/>
      </w:pPr>
      <w:r>
        <w:rPr>
          <w:rStyle w:val="Emphasis"/>
          <w:rFonts w:eastAsia="Verdana" w:cs="Verdana"/>
          <w:i w:val="false"/>
          <w:iCs w:val="false"/>
          <w:sz w:val="16"/>
          <w:szCs w:val="16"/>
          <w:lang w:val="it-IT" w:eastAsia="en-US" w:bidi="ar-SA"/>
        </w:rPr>
        <w:t xml:space="preserve">• </w:t>
      </w:r>
      <w:r>
        <w:rPr>
          <w:rStyle w:val="Emphasis"/>
          <w:rFonts w:eastAsia="Verdana" w:cs="Verdana"/>
          <w:i w:val="false"/>
          <w:iCs w:val="false"/>
          <w:sz w:val="16"/>
          <w:szCs w:val="16"/>
          <w:lang w:val="it-IT" w:eastAsia="en-US" w:bidi="ar-SA"/>
        </w:rPr>
        <w:t>la custodia del teatro;</w:t>
      </w:r>
    </w:p>
    <w:p>
      <w:pPr>
        <w:pStyle w:val="Normal"/>
        <w:widowControl/>
        <w:tabs>
          <w:tab w:val="clear" w:pos="720"/>
          <w:tab w:val="left" w:pos="367" w:leader="none"/>
        </w:tabs>
        <w:suppressAutoHyphens w:val="true"/>
        <w:bidi w:val="0"/>
        <w:spacing w:lineRule="auto" w:line="276" w:before="119" w:after="0"/>
        <w:ind w:hanging="0" w:left="510" w:right="0"/>
        <w:jc w:val="both"/>
        <w:rPr/>
      </w:pPr>
      <w:r>
        <w:rPr>
          <w:rStyle w:val="Emphasis"/>
          <w:rFonts w:eastAsia="Verdana" w:cs="Verdana"/>
          <w:i w:val="false"/>
          <w:iCs w:val="false"/>
          <w:sz w:val="16"/>
          <w:szCs w:val="16"/>
          <w:lang w:val="it-IT" w:eastAsia="en-US" w:bidi="ar-SA"/>
        </w:rPr>
        <w:t xml:space="preserve">• </w:t>
      </w:r>
      <w:r>
        <w:rPr>
          <w:rStyle w:val="Emphasis"/>
          <w:rFonts w:eastAsia="Verdana" w:cs="Verdana"/>
          <w:i w:val="false"/>
          <w:iCs w:val="false"/>
          <w:sz w:val="16"/>
          <w:szCs w:val="16"/>
          <w:lang w:val="it-IT" w:eastAsia="en-US" w:bidi="ar-SA"/>
        </w:rPr>
        <w:t>il direttore del teatro;</w:t>
      </w:r>
    </w:p>
    <w:p>
      <w:pPr>
        <w:pStyle w:val="Normal"/>
        <w:widowControl/>
        <w:tabs>
          <w:tab w:val="clear" w:pos="720"/>
          <w:tab w:val="left" w:pos="367" w:leader="none"/>
        </w:tabs>
        <w:suppressAutoHyphens w:val="true"/>
        <w:bidi w:val="0"/>
        <w:spacing w:lineRule="auto" w:line="276" w:before="119" w:after="0"/>
        <w:ind w:hanging="0" w:left="510" w:right="0"/>
        <w:jc w:val="both"/>
        <w:rPr/>
      </w:pPr>
      <w:r>
        <w:rPr>
          <w:rStyle w:val="Emphasis"/>
          <w:rFonts w:eastAsia="Verdana" w:cs="Verdana"/>
          <w:i w:val="false"/>
          <w:iCs w:val="false"/>
          <w:sz w:val="16"/>
          <w:szCs w:val="16"/>
          <w:lang w:val="it-IT" w:eastAsia="en-US" w:bidi="ar-SA"/>
        </w:rPr>
        <w:t xml:space="preserve">• </w:t>
      </w:r>
      <w:r>
        <w:rPr>
          <w:rStyle w:val="Emphasis"/>
          <w:rFonts w:eastAsia="Verdana" w:cs="Verdana"/>
          <w:i w:val="false"/>
          <w:iCs w:val="false"/>
          <w:sz w:val="16"/>
          <w:szCs w:val="16"/>
          <w:lang w:val="it-IT" w:eastAsia="en-US" w:bidi="ar-SA"/>
        </w:rPr>
        <w:t>il personale di sicurezza, antincendio e di sala;</w:t>
      </w:r>
    </w:p>
    <w:p>
      <w:pPr>
        <w:pStyle w:val="Normal"/>
        <w:widowControl/>
        <w:tabs>
          <w:tab w:val="clear" w:pos="720"/>
          <w:tab w:val="left" w:pos="367" w:leader="none"/>
        </w:tabs>
        <w:suppressAutoHyphens w:val="true"/>
        <w:bidi w:val="0"/>
        <w:spacing w:lineRule="auto" w:line="276" w:before="119" w:after="0"/>
        <w:ind w:hanging="0" w:left="510" w:right="0"/>
        <w:jc w:val="both"/>
        <w:rPr/>
      </w:pPr>
      <w:r>
        <w:rPr>
          <w:rStyle w:val="Emphasis"/>
          <w:rFonts w:eastAsia="Verdana" w:cs="Verdana"/>
          <w:i w:val="false"/>
          <w:iCs w:val="false"/>
          <w:sz w:val="16"/>
          <w:szCs w:val="16"/>
          <w:lang w:val="it-IT" w:eastAsia="en-US" w:bidi="ar-SA"/>
        </w:rPr>
        <w:t xml:space="preserve">• </w:t>
      </w:r>
      <w:r>
        <w:rPr>
          <w:rStyle w:val="Emphasis"/>
          <w:rFonts w:eastAsia="Verdana" w:cs="Verdana"/>
          <w:i w:val="false"/>
          <w:iCs w:val="false"/>
          <w:sz w:val="16"/>
          <w:szCs w:val="16"/>
          <w:lang w:val="it-IT" w:eastAsia="en-US" w:bidi="ar-SA"/>
        </w:rPr>
        <w:t>il riscaldamento;</w:t>
      </w:r>
    </w:p>
    <w:p>
      <w:pPr>
        <w:pStyle w:val="Normal"/>
        <w:widowControl/>
        <w:tabs>
          <w:tab w:val="clear" w:pos="720"/>
          <w:tab w:val="left" w:pos="367" w:leader="none"/>
        </w:tabs>
        <w:suppressAutoHyphens w:val="true"/>
        <w:bidi w:val="0"/>
        <w:spacing w:lineRule="auto" w:line="276" w:before="119" w:after="0"/>
        <w:ind w:hanging="0" w:left="510" w:right="0"/>
        <w:jc w:val="both"/>
        <w:rPr/>
      </w:pPr>
      <w:r>
        <w:rPr>
          <w:rStyle w:val="Emphasis"/>
          <w:rFonts w:eastAsia="Verdana" w:cs="Verdana"/>
          <w:i w:val="false"/>
          <w:iCs w:val="false"/>
          <w:sz w:val="16"/>
          <w:szCs w:val="16"/>
          <w:lang w:val="it-IT" w:eastAsia="en-US" w:bidi="ar-SA"/>
        </w:rPr>
        <w:t xml:space="preserve">• </w:t>
      </w:r>
      <w:r>
        <w:rPr>
          <w:rStyle w:val="Emphasis"/>
          <w:rFonts w:eastAsia="Verdana" w:cs="Verdana"/>
          <w:i w:val="false"/>
          <w:iCs w:val="false"/>
          <w:sz w:val="16"/>
          <w:szCs w:val="16"/>
          <w:lang w:val="it-IT" w:eastAsia="en-US" w:bidi="ar-SA"/>
        </w:rPr>
        <w:t>le pulizie finali.</w:t>
      </w:r>
    </w:p>
    <w:p>
      <w:pPr>
        <w:sectPr>
          <w:headerReference w:type="default" r:id="rId2"/>
          <w:footerReference w:type="default" r:id="rId3"/>
          <w:type w:val="nextPage"/>
          <w:pgSz w:w="11906" w:h="16838"/>
          <w:pgMar w:left="460" w:right="160" w:gutter="0" w:header="618" w:top="2720" w:footer="1385" w:bottom="1580"/>
          <w:pgNumType w:fmt="decimal"/>
          <w:formProt w:val="false"/>
          <w:textDirection w:val="lrTb"/>
          <w:docGrid w:type="default" w:linePitch="100" w:charSpace="0"/>
        </w:sectPr>
      </w:pPr>
    </w:p>
    <w:p>
      <w:pPr>
        <w:pStyle w:val="BodyText"/>
        <w:widowControl w:val="false"/>
        <w:suppressAutoHyphens w:val="true"/>
        <w:bidi w:val="0"/>
        <w:spacing w:lineRule="auto" w:line="276" w:before="147" w:after="0"/>
        <w:ind w:hanging="0" w:left="397" w:right="737"/>
        <w:jc w:val="both"/>
        <w:rPr/>
      </w:pPr>
      <w:r>
        <w:rPr/>
        <w:t xml:space="preserve">Le compagnie dovranno provvedere all’allestimento, al </w:t>
      </w:r>
      <w:r>
        <w:rPr>
          <w:i/>
          <w:iCs/>
        </w:rPr>
        <w:t xml:space="preserve">service </w:t>
      </w:r>
      <w:r>
        <w:rPr/>
        <w:t>audio – luci e alla biglietteria; beneficeranno dell’incasso dello spettacolo, precisando che non potranno fissare il costo del biglietto dello spettacolo superiore ai 15,00 euro;</w:t>
      </w:r>
    </w:p>
    <w:p>
      <w:pPr>
        <w:pStyle w:val="BodyText"/>
        <w:spacing w:before="7" w:after="0"/>
        <w:rPr>
          <w:b/>
          <w:bCs/>
        </w:rPr>
      </w:pPr>
      <w:r>
        <w:rPr>
          <w:b/>
          <w:bCs/>
        </w:rPr>
      </w:r>
    </w:p>
    <w:p>
      <w:pPr>
        <w:pStyle w:val="BodyText"/>
        <w:ind w:hanging="0" w:left="1041" w:right="1337"/>
        <w:jc w:val="center"/>
        <w:rPr>
          <w:b/>
          <w:bCs/>
        </w:rPr>
      </w:pPr>
      <w:r>
        <w:rPr>
          <w:b/>
          <w:bCs/>
        </w:rPr>
      </w:r>
    </w:p>
    <w:p>
      <w:pPr>
        <w:pStyle w:val="BodyText"/>
        <w:spacing w:before="1" w:after="0"/>
        <w:ind w:hanging="0" w:left="265" w:right="0"/>
        <w:jc w:val="center"/>
        <w:rPr>
          <w:b/>
          <w:bCs/>
        </w:rPr>
      </w:pPr>
      <w:bookmarkStart w:id="1" w:name="Art_5._-_Modalità_di_presentazione_della"/>
      <w:bookmarkEnd w:id="1"/>
      <w:r>
        <w:rPr>
          <w:b/>
          <w:bCs/>
        </w:rPr>
        <w:t>Art</w:t>
      </w:r>
      <w:r>
        <w:rPr>
          <w:b/>
          <w:bCs/>
          <w:spacing w:val="-4"/>
        </w:rPr>
        <w:t xml:space="preserve"> </w:t>
      </w:r>
      <w:r>
        <w:rPr>
          <w:b/>
          <w:bCs/>
        </w:rPr>
        <w:t>5.</w:t>
      </w:r>
      <w:r>
        <w:rPr>
          <w:b/>
          <w:bCs/>
          <w:spacing w:val="-5"/>
        </w:rPr>
        <w:t xml:space="preserve"> </w:t>
      </w:r>
      <w:r>
        <w:rPr>
          <w:b/>
          <w:bCs/>
        </w:rPr>
        <w:t>-</w:t>
      </w:r>
      <w:r>
        <w:rPr>
          <w:b/>
          <w:bCs/>
          <w:spacing w:val="-2"/>
        </w:rPr>
        <w:t xml:space="preserve"> </w:t>
      </w:r>
      <w:r>
        <w:rPr>
          <w:b/>
          <w:bCs/>
        </w:rPr>
        <w:t>Modalità</w:t>
      </w:r>
      <w:r>
        <w:rPr>
          <w:b/>
          <w:bCs/>
          <w:spacing w:val="-5"/>
        </w:rPr>
        <w:t xml:space="preserve"> </w:t>
      </w:r>
      <w:r>
        <w:rPr>
          <w:b/>
          <w:bCs/>
        </w:rPr>
        <w:t>di</w:t>
      </w:r>
      <w:r>
        <w:rPr>
          <w:b/>
          <w:bCs/>
          <w:spacing w:val="-5"/>
        </w:rPr>
        <w:t xml:space="preserve"> </w:t>
      </w:r>
      <w:r>
        <w:rPr>
          <w:b/>
          <w:bCs/>
        </w:rPr>
        <w:t>presentazione</w:t>
      </w:r>
      <w:r>
        <w:rPr>
          <w:b/>
          <w:bCs/>
          <w:spacing w:val="-1"/>
        </w:rPr>
        <w:t xml:space="preserve"> </w:t>
      </w:r>
      <w:r>
        <w:rPr>
          <w:b/>
          <w:bCs/>
        </w:rPr>
        <w:t>della</w:t>
      </w:r>
      <w:r>
        <w:rPr>
          <w:b/>
          <w:bCs/>
          <w:spacing w:val="-5"/>
        </w:rPr>
        <w:t xml:space="preserve"> </w:t>
      </w:r>
      <w:r>
        <w:rPr>
          <w:b/>
          <w:bCs/>
        </w:rPr>
        <w:t>manifestazione</w:t>
      </w:r>
      <w:r>
        <w:rPr>
          <w:b/>
          <w:bCs/>
          <w:spacing w:val="-4"/>
        </w:rPr>
        <w:t xml:space="preserve"> </w:t>
      </w:r>
      <w:r>
        <w:rPr>
          <w:b/>
          <w:bCs/>
        </w:rPr>
        <w:t>di</w:t>
      </w:r>
      <w:r>
        <w:rPr>
          <w:b/>
          <w:bCs/>
          <w:spacing w:val="-2"/>
        </w:rPr>
        <w:t xml:space="preserve"> interesse</w:t>
      </w:r>
    </w:p>
    <w:p>
      <w:pPr>
        <w:pStyle w:val="BodyText"/>
        <w:spacing w:before="5" w:after="0"/>
        <w:rPr>
          <w:b/>
          <w:bCs/>
        </w:rPr>
      </w:pPr>
      <w:r>
        <w:rPr>
          <w:b/>
          <w:bCs/>
        </w:rPr>
      </w:r>
    </w:p>
    <w:p>
      <w:pPr>
        <w:pStyle w:val="ListParagraph"/>
        <w:numPr>
          <w:ilvl w:val="0"/>
          <w:numId w:val="4"/>
        </w:numPr>
        <w:tabs>
          <w:tab w:val="clear" w:pos="720"/>
          <w:tab w:val="left" w:pos="621" w:leader="none"/>
        </w:tabs>
        <w:spacing w:lineRule="auto" w:line="240" w:before="0" w:after="0"/>
        <w:ind w:hanging="0" w:left="394" w:right="685"/>
        <w:jc w:val="both"/>
        <w:rPr>
          <w:sz w:val="16"/>
        </w:rPr>
      </w:pPr>
      <w:r>
        <w:rPr>
          <w:sz w:val="16"/>
        </w:rPr>
        <w:t>I soggetti interessati devono presentare al COMUNE di SPOLETO la manifestazione d’interesse entro il termine di quindici giorni dalla pubblicazione del presente Avviso all’Albo pretorio del Comune di Spoleto e</w:t>
      </w:r>
      <w:r>
        <w:rPr>
          <w:spacing w:val="27"/>
          <w:sz w:val="16"/>
        </w:rPr>
        <w:t xml:space="preserve"> </w:t>
      </w:r>
      <w:r>
        <w:rPr>
          <w:b/>
          <w:sz w:val="16"/>
        </w:rPr>
        <w:t xml:space="preserve">quindi entro le ore 12.00 del giorno 28 febbraio 2025 </w:t>
      </w:r>
      <w:r>
        <w:rPr>
          <w:sz w:val="16"/>
        </w:rPr>
        <w:t>a pena di esclusione, nella seguente modalità:</w:t>
      </w:r>
    </w:p>
    <w:p>
      <w:pPr>
        <w:pStyle w:val="BodyText"/>
        <w:spacing w:before="8" w:after="0"/>
        <w:rPr/>
      </w:pPr>
      <w:r>
        <w:rPr/>
      </w:r>
    </w:p>
    <w:p>
      <w:pPr>
        <w:pStyle w:val="BodyText"/>
        <w:ind w:hanging="0" w:left="394" w:right="697"/>
        <w:jc w:val="both"/>
        <w:rPr/>
      </w:pPr>
      <w:r>
        <w:rPr/>
        <w:t xml:space="preserve">a) </w:t>
      </w:r>
      <w:r>
        <w:rPr>
          <w:b/>
        </w:rPr>
        <w:t xml:space="preserve">posta elettronica certificata (PEC), </w:t>
      </w:r>
      <w:r>
        <w:rPr/>
        <w:t xml:space="preserve">con documento sottoscritto con firma digitale o firma autografa su istanza “scansionata”, al seguente recapito: </w:t>
      </w:r>
      <w:hyperlink r:id="rId4">
        <w:r>
          <w:rPr>
            <w:rStyle w:val="ListLabel48"/>
            <w:u w:val="single"/>
          </w:rPr>
          <w:t>comune.spoleto@postacert.umbria.it</w:t>
        </w:r>
      </w:hyperlink>
      <w:r>
        <w:rPr/>
        <w:t>;</w:t>
      </w:r>
    </w:p>
    <w:p>
      <w:pPr>
        <w:pStyle w:val="BodyText"/>
        <w:spacing w:before="6" w:after="0"/>
        <w:rPr/>
      </w:pPr>
      <w:r>
        <w:rPr/>
      </w:r>
    </w:p>
    <w:p>
      <w:pPr>
        <w:pStyle w:val="ListParagraph"/>
        <w:numPr>
          <w:ilvl w:val="0"/>
          <w:numId w:val="4"/>
        </w:numPr>
        <w:tabs>
          <w:tab w:val="clear" w:pos="720"/>
          <w:tab w:val="left" w:pos="646" w:leader="none"/>
        </w:tabs>
        <w:spacing w:lineRule="auto" w:line="240" w:before="1" w:after="0"/>
        <w:ind w:hanging="0" w:left="394" w:right="693"/>
        <w:jc w:val="both"/>
        <w:rPr>
          <w:sz w:val="16"/>
        </w:rPr>
      </w:pPr>
      <w:r>
        <w:rPr>
          <w:sz w:val="16"/>
        </w:rPr>
        <w:t xml:space="preserve">La manifestazione di interesse - </w:t>
      </w:r>
      <w:r>
        <w:rPr>
          <w:b/>
          <w:sz w:val="16"/>
          <w:u w:val="single"/>
        </w:rPr>
        <w:t>a pena di esclusione per nullità della medesima</w:t>
      </w:r>
      <w:r>
        <w:rPr>
          <w:b/>
          <w:sz w:val="16"/>
        </w:rPr>
        <w:t xml:space="preserve"> </w:t>
      </w:r>
      <w:r>
        <w:rPr>
          <w:sz w:val="16"/>
        </w:rPr>
        <w:t>- deve essere sottoscritta dal rappresentante legale della compagnia amatoriale con firma digitale o firma autografa.</w:t>
      </w:r>
    </w:p>
    <w:p>
      <w:pPr>
        <w:pStyle w:val="BodyText"/>
        <w:spacing w:before="6" w:after="0"/>
        <w:rPr/>
      </w:pPr>
      <w:r>
        <w:rPr/>
      </w:r>
    </w:p>
    <w:p>
      <w:pPr>
        <w:pStyle w:val="ListParagraph"/>
        <w:numPr>
          <w:ilvl w:val="0"/>
          <w:numId w:val="4"/>
        </w:numPr>
        <w:tabs>
          <w:tab w:val="clear" w:pos="720"/>
          <w:tab w:val="left" w:pos="625" w:leader="none"/>
        </w:tabs>
        <w:spacing w:lineRule="auto" w:line="240" w:before="0" w:after="0"/>
        <w:ind w:hanging="0" w:left="394" w:right="697"/>
        <w:jc w:val="both"/>
        <w:rPr>
          <w:sz w:val="16"/>
        </w:rPr>
      </w:pPr>
      <w:r>
        <w:rPr>
          <w:sz w:val="16"/>
        </w:rPr>
        <w:t>Nella manifestazione di interesse il soggetto interessato, rappresentante legale della compagnia, deve dichiarare sotto la propria personale responsabilità e consapevole delle sanzioni penali previste dall’art. 76 del D.P.R. n. 445/2000 per le ipotesi di falsità in atti e di dichiarazioni mendaci quanto segue:</w:t>
      </w:r>
    </w:p>
    <w:p>
      <w:pPr>
        <w:pStyle w:val="BodyText"/>
        <w:spacing w:before="6" w:after="0"/>
        <w:rPr/>
      </w:pPr>
      <w:r>
        <w:rPr/>
      </w:r>
    </w:p>
    <w:p>
      <w:pPr>
        <w:pStyle w:val="ListParagraph"/>
        <w:numPr>
          <w:ilvl w:val="1"/>
          <w:numId w:val="4"/>
        </w:numPr>
        <w:tabs>
          <w:tab w:val="clear" w:pos="720"/>
          <w:tab w:val="left" w:pos="521" w:leader="none"/>
        </w:tabs>
        <w:spacing w:lineRule="auto" w:line="240" w:before="0" w:after="0"/>
        <w:ind w:hanging="127" w:left="521" w:right="0"/>
        <w:jc w:val="left"/>
        <w:rPr>
          <w:sz w:val="16"/>
        </w:rPr>
      </w:pPr>
      <w:r>
        <w:rPr>
          <w:sz w:val="16"/>
        </w:rPr>
        <w:t>le</w:t>
      </w:r>
      <w:r>
        <w:rPr>
          <w:spacing w:val="-4"/>
          <w:sz w:val="16"/>
        </w:rPr>
        <w:t xml:space="preserve"> </w:t>
      </w:r>
      <w:r>
        <w:rPr>
          <w:sz w:val="16"/>
        </w:rPr>
        <w:t>proprie</w:t>
      </w:r>
      <w:r>
        <w:rPr>
          <w:spacing w:val="-3"/>
          <w:sz w:val="16"/>
        </w:rPr>
        <w:t xml:space="preserve"> </w:t>
      </w:r>
      <w:r>
        <w:rPr>
          <w:sz w:val="16"/>
        </w:rPr>
        <w:t>generalità</w:t>
      </w:r>
      <w:r>
        <w:rPr>
          <w:spacing w:val="-3"/>
          <w:sz w:val="16"/>
        </w:rPr>
        <w:t xml:space="preserve"> </w:t>
      </w:r>
      <w:r>
        <w:rPr>
          <w:spacing w:val="-2"/>
          <w:sz w:val="16"/>
        </w:rPr>
        <w:t>complete;</w:t>
      </w:r>
    </w:p>
    <w:p>
      <w:pPr>
        <w:pStyle w:val="BodyText"/>
        <w:spacing w:before="7" w:after="0"/>
        <w:rPr/>
      </w:pPr>
      <w:r>
        <w:rPr/>
      </w:r>
    </w:p>
    <w:p>
      <w:pPr>
        <w:pStyle w:val="ListParagraph"/>
        <w:numPr>
          <w:ilvl w:val="1"/>
          <w:numId w:val="4"/>
        </w:numPr>
        <w:tabs>
          <w:tab w:val="clear" w:pos="720"/>
          <w:tab w:val="left" w:pos="521" w:leader="none"/>
        </w:tabs>
        <w:spacing w:lineRule="auto" w:line="240" w:before="0" w:after="0"/>
        <w:ind w:hanging="127" w:left="521" w:right="0"/>
        <w:jc w:val="left"/>
        <w:rPr>
          <w:sz w:val="16"/>
        </w:rPr>
      </w:pPr>
      <w:r>
        <w:rPr>
          <w:sz w:val="16"/>
        </w:rPr>
        <w:t>la</w:t>
      </w:r>
      <w:r>
        <w:rPr>
          <w:spacing w:val="-7"/>
          <w:sz w:val="16"/>
        </w:rPr>
        <w:t xml:space="preserve"> </w:t>
      </w:r>
      <w:r>
        <w:rPr>
          <w:sz w:val="16"/>
        </w:rPr>
        <w:t>sede</w:t>
      </w:r>
      <w:r>
        <w:rPr>
          <w:spacing w:val="-3"/>
          <w:sz w:val="16"/>
        </w:rPr>
        <w:t xml:space="preserve"> </w:t>
      </w:r>
      <w:r>
        <w:rPr>
          <w:sz w:val="16"/>
        </w:rPr>
        <w:t>legale</w:t>
      </w:r>
      <w:r>
        <w:rPr>
          <w:spacing w:val="-3"/>
          <w:sz w:val="16"/>
        </w:rPr>
        <w:t xml:space="preserve"> </w:t>
      </w:r>
      <w:r>
        <w:rPr>
          <w:sz w:val="16"/>
        </w:rPr>
        <w:t>della</w:t>
      </w:r>
      <w:r>
        <w:rPr>
          <w:spacing w:val="-4"/>
          <w:sz w:val="16"/>
        </w:rPr>
        <w:t xml:space="preserve"> </w:t>
      </w:r>
      <w:r>
        <w:rPr>
          <w:sz w:val="16"/>
        </w:rPr>
        <w:t>compagnia</w:t>
      </w:r>
      <w:r>
        <w:rPr>
          <w:spacing w:val="-5"/>
          <w:sz w:val="16"/>
        </w:rPr>
        <w:t xml:space="preserve"> </w:t>
      </w:r>
      <w:r>
        <w:rPr>
          <w:sz w:val="16"/>
        </w:rPr>
        <w:t>amatoriale</w:t>
      </w:r>
      <w:r>
        <w:rPr>
          <w:spacing w:val="-3"/>
          <w:sz w:val="16"/>
        </w:rPr>
        <w:t xml:space="preserve"> </w:t>
      </w:r>
      <w:r>
        <w:rPr>
          <w:sz w:val="16"/>
        </w:rPr>
        <w:t>interessata</w:t>
      </w:r>
      <w:r>
        <w:rPr>
          <w:spacing w:val="-2"/>
          <w:sz w:val="16"/>
        </w:rPr>
        <w:t xml:space="preserve"> </w:t>
      </w:r>
      <w:r>
        <w:rPr>
          <w:sz w:val="16"/>
        </w:rPr>
        <w:t>alla</w:t>
      </w:r>
      <w:r>
        <w:rPr>
          <w:spacing w:val="-4"/>
          <w:sz w:val="16"/>
        </w:rPr>
        <w:t xml:space="preserve"> </w:t>
      </w:r>
      <w:r>
        <w:rPr>
          <w:sz w:val="16"/>
        </w:rPr>
        <w:t>rassegna</w:t>
      </w:r>
      <w:r>
        <w:rPr>
          <w:spacing w:val="-4"/>
          <w:sz w:val="16"/>
        </w:rPr>
        <w:t xml:space="preserve"> </w:t>
      </w:r>
      <w:r>
        <w:rPr>
          <w:sz w:val="16"/>
        </w:rPr>
        <w:t>ed</w:t>
      </w:r>
      <w:r>
        <w:rPr>
          <w:spacing w:val="-3"/>
          <w:sz w:val="16"/>
        </w:rPr>
        <w:t xml:space="preserve"> </w:t>
      </w:r>
      <w:r>
        <w:rPr>
          <w:sz w:val="16"/>
        </w:rPr>
        <w:t>i</w:t>
      </w:r>
      <w:r>
        <w:rPr>
          <w:spacing w:val="-4"/>
          <w:sz w:val="16"/>
        </w:rPr>
        <w:t xml:space="preserve"> </w:t>
      </w:r>
      <w:r>
        <w:rPr>
          <w:sz w:val="16"/>
        </w:rPr>
        <w:t>dati</w:t>
      </w:r>
      <w:r>
        <w:rPr>
          <w:spacing w:val="-4"/>
          <w:sz w:val="16"/>
        </w:rPr>
        <w:t xml:space="preserve"> </w:t>
      </w:r>
      <w:r>
        <w:rPr>
          <w:sz w:val="16"/>
        </w:rPr>
        <w:t>di</w:t>
      </w:r>
      <w:r>
        <w:rPr>
          <w:spacing w:val="-4"/>
          <w:sz w:val="16"/>
        </w:rPr>
        <w:t xml:space="preserve"> </w:t>
      </w:r>
      <w:r>
        <w:rPr>
          <w:sz w:val="16"/>
        </w:rPr>
        <w:t>riferimento</w:t>
      </w:r>
      <w:r>
        <w:rPr>
          <w:spacing w:val="-3"/>
          <w:sz w:val="16"/>
        </w:rPr>
        <w:t xml:space="preserve"> </w:t>
      </w:r>
      <w:r>
        <w:rPr>
          <w:sz w:val="16"/>
        </w:rPr>
        <w:t>della</w:t>
      </w:r>
      <w:r>
        <w:rPr>
          <w:spacing w:val="-5"/>
          <w:sz w:val="16"/>
        </w:rPr>
        <w:t xml:space="preserve"> </w:t>
      </w:r>
      <w:r>
        <w:rPr>
          <w:sz w:val="16"/>
        </w:rPr>
        <w:t>stessa</w:t>
      </w:r>
      <w:r>
        <w:rPr>
          <w:spacing w:val="-4"/>
          <w:sz w:val="16"/>
        </w:rPr>
        <w:t xml:space="preserve"> </w:t>
      </w:r>
      <w:r>
        <w:rPr>
          <w:sz w:val="16"/>
        </w:rPr>
        <w:t>(email</w:t>
      </w:r>
      <w:r>
        <w:rPr>
          <w:spacing w:val="-4"/>
          <w:sz w:val="16"/>
        </w:rPr>
        <w:t xml:space="preserve"> </w:t>
      </w:r>
      <w:r>
        <w:rPr>
          <w:sz w:val="16"/>
        </w:rPr>
        <w:t>-</w:t>
      </w:r>
      <w:r>
        <w:rPr>
          <w:spacing w:val="-2"/>
          <w:sz w:val="16"/>
        </w:rPr>
        <w:t xml:space="preserve"> </w:t>
      </w:r>
      <w:r>
        <w:rPr>
          <w:sz w:val="16"/>
        </w:rPr>
        <w:t>PEC</w:t>
      </w:r>
      <w:r>
        <w:rPr>
          <w:spacing w:val="-4"/>
          <w:sz w:val="16"/>
        </w:rPr>
        <w:t xml:space="preserve"> </w:t>
      </w:r>
      <w:r>
        <w:rPr>
          <w:spacing w:val="-2"/>
          <w:sz w:val="16"/>
        </w:rPr>
        <w:t>etc.)</w:t>
      </w:r>
    </w:p>
    <w:p>
      <w:pPr>
        <w:pStyle w:val="BodyText"/>
        <w:spacing w:before="5" w:after="0"/>
        <w:rPr/>
      </w:pPr>
      <w:r>
        <w:rPr/>
      </w:r>
    </w:p>
    <w:p>
      <w:pPr>
        <w:pStyle w:val="ListParagraph"/>
        <w:numPr>
          <w:ilvl w:val="1"/>
          <w:numId w:val="4"/>
        </w:numPr>
        <w:tabs>
          <w:tab w:val="clear" w:pos="720"/>
          <w:tab w:val="left" w:pos="521" w:leader="none"/>
        </w:tabs>
        <w:spacing w:lineRule="auto" w:line="240" w:before="1" w:after="0"/>
        <w:ind w:hanging="127" w:left="521" w:right="0"/>
        <w:jc w:val="left"/>
        <w:rPr>
          <w:sz w:val="16"/>
        </w:rPr>
      </w:pPr>
      <w:r>
        <w:rPr>
          <w:sz w:val="16"/>
        </w:rPr>
        <w:t>di</w:t>
      </w:r>
      <w:r>
        <w:rPr>
          <w:spacing w:val="-6"/>
          <w:sz w:val="16"/>
        </w:rPr>
        <w:t xml:space="preserve"> </w:t>
      </w:r>
      <w:r>
        <w:rPr>
          <w:sz w:val="16"/>
        </w:rPr>
        <w:t>essere</w:t>
      </w:r>
      <w:r>
        <w:rPr>
          <w:spacing w:val="-3"/>
          <w:sz w:val="16"/>
        </w:rPr>
        <w:t xml:space="preserve"> </w:t>
      </w:r>
      <w:r>
        <w:rPr>
          <w:sz w:val="16"/>
        </w:rPr>
        <w:t>stato</w:t>
      </w:r>
      <w:r>
        <w:rPr>
          <w:spacing w:val="-3"/>
          <w:sz w:val="16"/>
        </w:rPr>
        <w:t xml:space="preserve"> </w:t>
      </w:r>
      <w:r>
        <w:rPr>
          <w:sz w:val="16"/>
        </w:rPr>
        <w:t>informato</w:t>
      </w:r>
      <w:r>
        <w:rPr>
          <w:spacing w:val="-3"/>
          <w:sz w:val="16"/>
        </w:rPr>
        <w:t xml:space="preserve"> </w:t>
      </w:r>
      <w:r>
        <w:rPr>
          <w:sz w:val="16"/>
        </w:rPr>
        <w:t>su</w:t>
      </w:r>
      <w:r>
        <w:rPr>
          <w:spacing w:val="-3"/>
          <w:sz w:val="16"/>
        </w:rPr>
        <w:t xml:space="preserve"> </w:t>
      </w:r>
      <w:r>
        <w:rPr>
          <w:sz w:val="16"/>
        </w:rPr>
        <w:t>finalità</w:t>
      </w:r>
      <w:r>
        <w:rPr>
          <w:spacing w:val="-4"/>
          <w:sz w:val="16"/>
        </w:rPr>
        <w:t xml:space="preserve"> </w:t>
      </w:r>
      <w:r>
        <w:rPr>
          <w:sz w:val="16"/>
        </w:rPr>
        <w:t>e</w:t>
      </w:r>
      <w:r>
        <w:rPr>
          <w:spacing w:val="-3"/>
          <w:sz w:val="16"/>
        </w:rPr>
        <w:t xml:space="preserve"> </w:t>
      </w:r>
      <w:r>
        <w:rPr>
          <w:sz w:val="16"/>
        </w:rPr>
        <w:t>modalità</w:t>
      </w:r>
      <w:r>
        <w:rPr>
          <w:spacing w:val="-2"/>
          <w:sz w:val="16"/>
        </w:rPr>
        <w:t xml:space="preserve"> </w:t>
      </w:r>
      <w:r>
        <w:rPr>
          <w:sz w:val="16"/>
        </w:rPr>
        <w:t>del</w:t>
      </w:r>
      <w:r>
        <w:rPr>
          <w:spacing w:val="-4"/>
          <w:sz w:val="16"/>
        </w:rPr>
        <w:t xml:space="preserve"> </w:t>
      </w:r>
      <w:r>
        <w:rPr>
          <w:sz w:val="16"/>
        </w:rPr>
        <w:t>trattamento</w:t>
      </w:r>
      <w:r>
        <w:rPr>
          <w:spacing w:val="-1"/>
          <w:sz w:val="16"/>
        </w:rPr>
        <w:t xml:space="preserve"> </w:t>
      </w:r>
      <w:r>
        <w:rPr>
          <w:sz w:val="16"/>
        </w:rPr>
        <w:t>dei</w:t>
      </w:r>
      <w:r>
        <w:rPr>
          <w:spacing w:val="-4"/>
          <w:sz w:val="16"/>
        </w:rPr>
        <w:t xml:space="preserve"> </w:t>
      </w:r>
      <w:r>
        <w:rPr>
          <w:sz w:val="16"/>
        </w:rPr>
        <w:t>dati</w:t>
      </w:r>
      <w:r>
        <w:rPr>
          <w:spacing w:val="-2"/>
          <w:sz w:val="16"/>
        </w:rPr>
        <w:t xml:space="preserve"> conferiti.</w:t>
      </w:r>
    </w:p>
    <w:p>
      <w:pPr>
        <w:pStyle w:val="BodyText"/>
        <w:spacing w:before="6" w:after="0"/>
        <w:rPr/>
      </w:pPr>
      <w:r>
        <w:rPr/>
      </w:r>
    </w:p>
    <w:p>
      <w:pPr>
        <w:pStyle w:val="BodyText"/>
        <w:spacing w:before="1" w:after="0"/>
        <w:ind w:hanging="0" w:left="394" w:right="699"/>
        <w:jc w:val="both"/>
        <w:rPr/>
      </w:pPr>
      <w:r>
        <w:rPr/>
        <w:t>Le dichiarazioni sono rese in sostituzione della relativa certificazione. Le dichiarazioni mendaci e la falsità in atti comportano responsabilità penale ai sensi dell’articolo 76 del decreto del presidente della repubblica 28 dicembre 2000, n° 445 nonché le conseguenze di cui al successivo articolo 75 costituite dalla decadenza dei benefici eventualmente prodotti dal provvedimento emanato sulla base di una dichiarazione non veritiera.</w:t>
      </w:r>
    </w:p>
    <w:p>
      <w:pPr>
        <w:pStyle w:val="BodyText"/>
        <w:spacing w:before="7" w:after="0"/>
        <w:rPr/>
      </w:pPr>
      <w:r>
        <w:rPr/>
      </w:r>
    </w:p>
    <w:p>
      <w:pPr>
        <w:pStyle w:val="ListParagraph"/>
        <w:numPr>
          <w:ilvl w:val="0"/>
          <w:numId w:val="4"/>
        </w:numPr>
        <w:tabs>
          <w:tab w:val="clear" w:pos="720"/>
          <w:tab w:val="left" w:pos="623" w:leader="none"/>
        </w:tabs>
        <w:spacing w:lineRule="auto" w:line="240" w:before="0" w:after="0"/>
        <w:ind w:hanging="0" w:left="394" w:right="707"/>
        <w:jc w:val="both"/>
        <w:rPr>
          <w:sz w:val="16"/>
        </w:rPr>
      </w:pPr>
      <w:r>
        <w:rPr>
          <w:sz w:val="16"/>
        </w:rPr>
        <w:t>Il Comune di Spoleto si riserva la facoltà di procedere a controlli, anche a campione, sulla veridicità delle dichiarazioni effettuate e qualora rilevi, direttamente o su segnalazioni di altri, dichiarazioni non veritiere dispone, salvo gli ulteriori provvedimenti, la decadenza dei candidati che abbiano presentato dichiarazioni non veritiere sui requisiti di ammissione alla partecipazione alla procedura selettiva.</w:t>
      </w:r>
    </w:p>
    <w:p>
      <w:pPr>
        <w:pStyle w:val="BodyText"/>
        <w:spacing w:before="8" w:after="0"/>
        <w:rPr/>
      </w:pPr>
      <w:r>
        <w:rPr/>
      </w:r>
    </w:p>
    <w:p>
      <w:pPr>
        <w:pStyle w:val="Heading2"/>
        <w:ind w:hanging="0" w:left="394" w:right="701"/>
        <w:rPr/>
      </w:pPr>
      <w:r>
        <w:rPr/>
        <w:t>La manifestazione di interesse, redatta esclusivamente secondo il modello predisposto dal Comune di Spoleto e di seguito riportata, deve avere in allegato:</w:t>
      </w:r>
    </w:p>
    <w:p>
      <w:pPr>
        <w:pStyle w:val="BodyText"/>
        <w:spacing w:before="7" w:after="0"/>
        <w:rPr>
          <w:b/>
        </w:rPr>
      </w:pPr>
      <w:r>
        <w:rPr>
          <w:b/>
        </w:rPr>
      </w:r>
    </w:p>
    <w:p>
      <w:pPr>
        <w:pStyle w:val="Normal"/>
        <w:spacing w:before="0" w:after="0"/>
        <w:ind w:hanging="0" w:left="394" w:right="0"/>
        <w:jc w:val="both"/>
        <w:rPr>
          <w:b/>
          <w:sz w:val="16"/>
        </w:rPr>
      </w:pPr>
      <w:r>
        <w:rPr>
          <w:b/>
          <w:sz w:val="16"/>
        </w:rPr>
        <w:t>a)</w:t>
      </w:r>
      <w:r>
        <w:rPr>
          <w:b/>
          <w:spacing w:val="-4"/>
          <w:sz w:val="16"/>
        </w:rPr>
        <w:t xml:space="preserve"> </w:t>
      </w:r>
      <w:r>
        <w:rPr>
          <w:b/>
          <w:sz w:val="16"/>
        </w:rPr>
        <w:t>una</w:t>
      </w:r>
      <w:r>
        <w:rPr>
          <w:b/>
          <w:spacing w:val="-4"/>
          <w:sz w:val="16"/>
        </w:rPr>
        <w:t xml:space="preserve"> </w:t>
      </w:r>
      <w:r>
        <w:rPr>
          <w:b/>
          <w:sz w:val="16"/>
        </w:rPr>
        <w:t>scheda</w:t>
      </w:r>
      <w:r>
        <w:rPr>
          <w:b/>
          <w:spacing w:val="-4"/>
          <w:sz w:val="16"/>
        </w:rPr>
        <w:t xml:space="preserve"> </w:t>
      </w:r>
      <w:r>
        <w:rPr>
          <w:b/>
          <w:sz w:val="16"/>
        </w:rPr>
        <w:t>artistica</w:t>
      </w:r>
      <w:r>
        <w:rPr>
          <w:b/>
          <w:spacing w:val="-2"/>
          <w:sz w:val="16"/>
        </w:rPr>
        <w:t xml:space="preserve"> </w:t>
      </w:r>
      <w:r>
        <w:rPr>
          <w:b/>
          <w:sz w:val="16"/>
        </w:rPr>
        <w:t>e</w:t>
      </w:r>
      <w:r>
        <w:rPr>
          <w:b/>
          <w:spacing w:val="-4"/>
          <w:sz w:val="16"/>
        </w:rPr>
        <w:t xml:space="preserve"> </w:t>
      </w:r>
      <w:r>
        <w:rPr>
          <w:b/>
          <w:sz w:val="16"/>
        </w:rPr>
        <w:t>tecnica</w:t>
      </w:r>
      <w:r>
        <w:rPr>
          <w:b/>
          <w:spacing w:val="-2"/>
          <w:sz w:val="16"/>
        </w:rPr>
        <w:t xml:space="preserve"> </w:t>
      </w:r>
      <w:r>
        <w:rPr>
          <w:b/>
          <w:sz w:val="16"/>
        </w:rPr>
        <w:t>dello</w:t>
      </w:r>
      <w:r>
        <w:rPr>
          <w:b/>
          <w:spacing w:val="-3"/>
          <w:sz w:val="16"/>
        </w:rPr>
        <w:t xml:space="preserve"> </w:t>
      </w:r>
      <w:r>
        <w:rPr>
          <w:b/>
          <w:sz w:val="16"/>
        </w:rPr>
        <w:t>spettacolo</w:t>
      </w:r>
      <w:r>
        <w:rPr>
          <w:b/>
          <w:spacing w:val="-1"/>
          <w:sz w:val="16"/>
        </w:rPr>
        <w:t xml:space="preserve"> </w:t>
      </w:r>
      <w:r>
        <w:rPr>
          <w:b/>
          <w:spacing w:val="-2"/>
          <w:sz w:val="16"/>
        </w:rPr>
        <w:t>proposto;</w:t>
      </w:r>
    </w:p>
    <w:p>
      <w:pPr>
        <w:pStyle w:val="Normal"/>
        <w:spacing w:before="0" w:after="0"/>
        <w:ind w:hanging="0" w:left="394" w:right="0"/>
        <w:jc w:val="both"/>
        <w:rPr>
          <w:b/>
          <w:sz w:val="16"/>
        </w:rPr>
      </w:pPr>
      <w:r>
        <w:rPr>
          <w:b/>
          <w:sz w:val="16"/>
        </w:rPr>
      </w:r>
    </w:p>
    <w:p>
      <w:pPr>
        <w:pStyle w:val="Normal"/>
        <w:spacing w:before="0" w:after="0"/>
        <w:ind w:hanging="0" w:left="394" w:right="0"/>
        <w:jc w:val="both"/>
        <w:rPr>
          <w:b/>
          <w:sz w:val="16"/>
        </w:rPr>
      </w:pPr>
      <w:r>
        <w:rPr>
          <w:b/>
          <w:spacing w:val="-2"/>
          <w:sz w:val="16"/>
        </w:rPr>
        <w:t>b) un documento di identità del legale rappresentante in corso di validità;</w:t>
      </w:r>
    </w:p>
    <w:p>
      <w:pPr>
        <w:pStyle w:val="BodyText"/>
        <w:spacing w:before="5" w:after="0"/>
        <w:rPr>
          <w:b/>
        </w:rPr>
      </w:pPr>
      <w:r>
        <w:rPr>
          <w:b/>
        </w:rPr>
      </w:r>
    </w:p>
    <w:p>
      <w:pPr>
        <w:pStyle w:val="BodyText"/>
        <w:ind w:hanging="0" w:left="450" w:right="0"/>
        <w:jc w:val="both"/>
        <w:rPr/>
      </w:pPr>
      <w:r>
        <w:rPr/>
        <w:t>Le</w:t>
      </w:r>
      <w:r>
        <w:rPr>
          <w:spacing w:val="-6"/>
        </w:rPr>
        <w:t xml:space="preserve"> </w:t>
      </w:r>
      <w:r>
        <w:rPr/>
        <w:t>domande</w:t>
      </w:r>
      <w:r>
        <w:rPr>
          <w:spacing w:val="-3"/>
        </w:rPr>
        <w:t xml:space="preserve"> </w:t>
      </w:r>
      <w:r>
        <w:rPr/>
        <w:t>incomplete</w:t>
      </w:r>
      <w:r>
        <w:rPr>
          <w:spacing w:val="-3"/>
        </w:rPr>
        <w:t xml:space="preserve"> </w:t>
      </w:r>
      <w:r>
        <w:rPr/>
        <w:t>o</w:t>
      </w:r>
      <w:r>
        <w:rPr>
          <w:spacing w:val="-4"/>
        </w:rPr>
        <w:t xml:space="preserve"> </w:t>
      </w:r>
      <w:r>
        <w:rPr/>
        <w:t>redatte</w:t>
      </w:r>
      <w:r>
        <w:rPr>
          <w:spacing w:val="-3"/>
        </w:rPr>
        <w:t xml:space="preserve"> </w:t>
      </w:r>
      <w:r>
        <w:rPr/>
        <w:t>in</w:t>
      </w:r>
      <w:r>
        <w:rPr>
          <w:spacing w:val="-3"/>
        </w:rPr>
        <w:t xml:space="preserve"> </w:t>
      </w:r>
      <w:r>
        <w:rPr/>
        <w:t>maniera</w:t>
      </w:r>
      <w:r>
        <w:rPr>
          <w:spacing w:val="-4"/>
        </w:rPr>
        <w:t xml:space="preserve"> </w:t>
      </w:r>
      <w:r>
        <w:rPr/>
        <w:t>difforme</w:t>
      </w:r>
      <w:r>
        <w:rPr>
          <w:spacing w:val="-2"/>
        </w:rPr>
        <w:t xml:space="preserve"> </w:t>
      </w:r>
      <w:r>
        <w:rPr/>
        <w:t>a</w:t>
      </w:r>
      <w:r>
        <w:rPr>
          <w:spacing w:val="-4"/>
        </w:rPr>
        <w:t xml:space="preserve"> </w:t>
      </w:r>
      <w:r>
        <w:rPr/>
        <w:t>quanto</w:t>
      </w:r>
      <w:r>
        <w:rPr>
          <w:spacing w:val="-3"/>
        </w:rPr>
        <w:t xml:space="preserve"> </w:t>
      </w:r>
      <w:r>
        <w:rPr/>
        <w:t>disposto</w:t>
      </w:r>
      <w:r>
        <w:rPr>
          <w:spacing w:val="-3"/>
        </w:rPr>
        <w:t xml:space="preserve"> </w:t>
      </w:r>
      <w:r>
        <w:rPr/>
        <w:t>non</w:t>
      </w:r>
      <w:r>
        <w:rPr>
          <w:spacing w:val="-4"/>
        </w:rPr>
        <w:t xml:space="preserve"> </w:t>
      </w:r>
      <w:r>
        <w:rPr/>
        <w:t>saranno</w:t>
      </w:r>
      <w:r>
        <w:rPr>
          <w:spacing w:val="-3"/>
        </w:rPr>
        <w:t xml:space="preserve"> </w:t>
      </w:r>
      <w:r>
        <w:rPr/>
        <w:t>prese</w:t>
      </w:r>
      <w:r>
        <w:rPr>
          <w:spacing w:val="-3"/>
        </w:rPr>
        <w:t xml:space="preserve"> </w:t>
      </w:r>
      <w:r>
        <w:rPr/>
        <w:t>in</w:t>
      </w:r>
      <w:r>
        <w:rPr>
          <w:spacing w:val="-3"/>
        </w:rPr>
        <w:t xml:space="preserve"> </w:t>
      </w:r>
      <w:r>
        <w:rPr>
          <w:spacing w:val="-2"/>
        </w:rPr>
        <w:t>considerazione.</w:t>
      </w:r>
    </w:p>
    <w:p>
      <w:pPr>
        <w:pStyle w:val="BodyText"/>
        <w:spacing w:before="7" w:after="0"/>
        <w:rPr>
          <w:b/>
          <w:bCs/>
        </w:rPr>
      </w:pPr>
      <w:r>
        <w:rPr>
          <w:b/>
          <w:bCs/>
        </w:rPr>
      </w:r>
    </w:p>
    <w:p>
      <w:pPr>
        <w:pStyle w:val="BodyText"/>
        <w:ind w:hanging="0" w:left="1041" w:right="1337"/>
        <w:jc w:val="center"/>
        <w:rPr>
          <w:b/>
          <w:bCs/>
        </w:rPr>
      </w:pPr>
      <w:r>
        <w:rPr>
          <w:b/>
          <w:bCs/>
        </w:rPr>
      </w:r>
    </w:p>
    <w:p>
      <w:pPr>
        <w:pStyle w:val="BodyText"/>
        <w:ind w:hanging="0" w:left="1041" w:right="1337"/>
        <w:jc w:val="center"/>
        <w:rPr>
          <w:b/>
          <w:bCs/>
        </w:rPr>
      </w:pPr>
      <w:bookmarkStart w:id="2" w:name="Art._6_–_Procedura_Amministrativa"/>
      <w:bookmarkEnd w:id="2"/>
      <w:r>
        <w:rPr>
          <w:b/>
          <w:bCs/>
        </w:rPr>
        <w:t>Art.</w:t>
      </w:r>
      <w:r>
        <w:rPr>
          <w:b/>
          <w:bCs/>
          <w:spacing w:val="-3"/>
        </w:rPr>
        <w:t xml:space="preserve"> </w:t>
      </w:r>
      <w:r>
        <w:rPr>
          <w:b/>
          <w:bCs/>
        </w:rPr>
        <w:t>6</w:t>
      </w:r>
      <w:r>
        <w:rPr>
          <w:b/>
          <w:bCs/>
          <w:spacing w:val="-3"/>
        </w:rPr>
        <w:t xml:space="preserve"> </w:t>
      </w:r>
      <w:r>
        <w:rPr>
          <w:b/>
          <w:bCs/>
        </w:rPr>
        <w:t>–</w:t>
      </w:r>
      <w:r>
        <w:rPr>
          <w:b/>
          <w:bCs/>
          <w:spacing w:val="-3"/>
        </w:rPr>
        <w:t xml:space="preserve"> </w:t>
      </w:r>
      <w:r>
        <w:rPr>
          <w:b/>
          <w:bCs/>
        </w:rPr>
        <w:t>Procedura</w:t>
      </w:r>
      <w:r>
        <w:rPr>
          <w:b/>
          <w:bCs/>
          <w:spacing w:val="-1"/>
        </w:rPr>
        <w:t xml:space="preserve"> </w:t>
      </w:r>
      <w:r>
        <w:rPr>
          <w:b/>
          <w:bCs/>
          <w:spacing w:val="-2"/>
        </w:rPr>
        <w:t>Amministrativa</w:t>
      </w:r>
    </w:p>
    <w:p>
      <w:pPr>
        <w:pStyle w:val="BodyText"/>
        <w:spacing w:before="5" w:after="0"/>
        <w:rPr>
          <w:b/>
          <w:bCs/>
        </w:rPr>
      </w:pPr>
      <w:r>
        <w:rPr>
          <w:b/>
          <w:bCs/>
        </w:rPr>
      </w:r>
    </w:p>
    <w:p>
      <w:pPr>
        <w:pStyle w:val="ListParagraph"/>
        <w:numPr>
          <w:ilvl w:val="0"/>
          <w:numId w:val="3"/>
        </w:numPr>
        <w:tabs>
          <w:tab w:val="clear" w:pos="720"/>
          <w:tab w:val="left" w:pos="617" w:leader="none"/>
        </w:tabs>
        <w:spacing w:lineRule="auto" w:line="240" w:before="0" w:after="0"/>
        <w:ind w:hanging="0" w:left="394" w:right="706"/>
        <w:jc w:val="both"/>
        <w:rPr>
          <w:sz w:val="16"/>
        </w:rPr>
      </w:pPr>
      <w:r>
        <w:rPr>
          <w:sz w:val="16"/>
        </w:rPr>
        <w:t>Il dipartimento valorizzazione delle culture della qualità della bellezza della città e del territorio valuta le manifestazioni di interesse pervenute sotto il profilo dell’ammissibilità e della regolarità formale delle stesse (arrivo nei termini, completezza della documentazione da allegare).</w:t>
      </w:r>
    </w:p>
    <w:p>
      <w:pPr>
        <w:pStyle w:val="BodyText"/>
        <w:spacing w:before="8" w:after="0"/>
        <w:rPr/>
      </w:pPr>
      <w:r>
        <w:rPr/>
      </w:r>
    </w:p>
    <w:p>
      <w:pPr>
        <w:pStyle w:val="ListParagraph"/>
        <w:numPr>
          <w:ilvl w:val="0"/>
          <w:numId w:val="3"/>
        </w:numPr>
        <w:tabs>
          <w:tab w:val="clear" w:pos="720"/>
          <w:tab w:val="left" w:pos="621" w:leader="none"/>
        </w:tabs>
        <w:spacing w:lineRule="auto" w:line="240" w:before="0" w:after="0"/>
        <w:ind w:hanging="0" w:left="394" w:right="699"/>
        <w:jc w:val="both"/>
        <w:rPr>
          <w:sz w:val="16"/>
        </w:rPr>
      </w:pPr>
      <w:r>
        <w:rPr>
          <w:sz w:val="16"/>
        </w:rPr>
        <w:t>Successivamente, il responsabile del procedimento trasmette le domande valutate ammissibili alla Commissione interna la quale, nominata dopo la scadenza del termine della presentazione delle manifestazioni di interesse, procede alla selezione delle compagnie amatoriali di Spoleto ammesse alla III Rassegna “Spoleto sul Palco”, edizione 2025, sulla base della valutazione comparativa degli spettacoli proposti, applicando i criteri fissati dal presente avviso.</w:t>
      </w:r>
    </w:p>
    <w:p>
      <w:pPr>
        <w:pStyle w:val="BodyText"/>
        <w:spacing w:before="8" w:after="0"/>
        <w:rPr/>
      </w:pPr>
      <w:r>
        <w:rPr/>
      </w:r>
    </w:p>
    <w:p>
      <w:pPr>
        <w:pStyle w:val="ListParagraph"/>
        <w:numPr>
          <w:ilvl w:val="0"/>
          <w:numId w:val="3"/>
        </w:numPr>
        <w:tabs>
          <w:tab w:val="clear" w:pos="720"/>
          <w:tab w:val="left" w:pos="631" w:leader="none"/>
        </w:tabs>
        <w:spacing w:lineRule="auto" w:line="240" w:before="57" w:after="57"/>
        <w:ind w:hanging="0" w:left="394" w:right="719"/>
        <w:jc w:val="both"/>
        <w:rPr>
          <w:sz w:val="16"/>
        </w:rPr>
      </w:pPr>
      <w:r>
        <w:rPr>
          <w:sz w:val="16"/>
        </w:rPr>
        <w:t xml:space="preserve">La commissione si compone di tre membri, di cui uno con funzioni di </w:t>
      </w:r>
      <w:r>
        <w:rPr>
          <w:spacing w:val="-2"/>
          <w:sz w:val="16"/>
        </w:rPr>
        <w:t>verbalizzazione.</w:t>
      </w:r>
    </w:p>
    <w:p>
      <w:pPr>
        <w:pStyle w:val="ListParagraph"/>
        <w:numPr>
          <w:ilvl w:val="0"/>
          <w:numId w:val="0"/>
        </w:numPr>
        <w:tabs>
          <w:tab w:val="clear" w:pos="720"/>
          <w:tab w:val="left" w:pos="621" w:leader="none"/>
        </w:tabs>
        <w:spacing w:lineRule="auto" w:line="276" w:before="0" w:after="0"/>
        <w:ind w:hanging="0" w:left="394" w:right="687"/>
        <w:jc w:val="both"/>
        <w:rPr>
          <w:sz w:val="16"/>
        </w:rPr>
      </w:pPr>
      <w:r>
        <w:rPr>
          <w:sz w:val="16"/>
        </w:rPr>
        <w:t>L’avviso di nomina e la composizione della commissione giudicatrice sarà pubblicato all’albo pretorio dell’ente – e sul sito istituzionale</w:t>
      </w:r>
      <w:r>
        <w:rPr>
          <w:spacing w:val="-2"/>
          <w:sz w:val="16"/>
        </w:rPr>
        <w:t xml:space="preserve"> </w:t>
      </w:r>
      <w:r>
        <w:rPr>
          <w:sz w:val="16"/>
        </w:rPr>
        <w:t>del</w:t>
      </w:r>
      <w:r>
        <w:rPr>
          <w:spacing w:val="-1"/>
          <w:sz w:val="16"/>
        </w:rPr>
        <w:t xml:space="preserve"> </w:t>
      </w:r>
      <w:r>
        <w:rPr>
          <w:sz w:val="16"/>
        </w:rPr>
        <w:t>Comune</w:t>
      </w:r>
      <w:r>
        <w:rPr>
          <w:spacing w:val="-2"/>
          <w:sz w:val="16"/>
        </w:rPr>
        <w:t xml:space="preserve"> </w:t>
      </w:r>
      <w:r>
        <w:rPr>
          <w:sz w:val="16"/>
        </w:rPr>
        <w:t>di</w:t>
      </w:r>
      <w:r>
        <w:rPr>
          <w:spacing w:val="-3"/>
          <w:sz w:val="16"/>
        </w:rPr>
        <w:t xml:space="preserve"> </w:t>
      </w:r>
      <w:r>
        <w:rPr>
          <w:sz w:val="16"/>
        </w:rPr>
        <w:t>Spoleto</w:t>
      </w:r>
      <w:r>
        <w:rPr>
          <w:spacing w:val="-2"/>
          <w:sz w:val="16"/>
        </w:rPr>
        <w:t xml:space="preserve"> </w:t>
      </w:r>
      <w:r>
        <w:rPr>
          <w:sz w:val="16"/>
        </w:rPr>
        <w:t>costituito</w:t>
      </w:r>
      <w:r>
        <w:rPr>
          <w:spacing w:val="-2"/>
          <w:sz w:val="16"/>
        </w:rPr>
        <w:t xml:space="preserve"> </w:t>
      </w:r>
      <w:r>
        <w:rPr>
          <w:sz w:val="16"/>
        </w:rPr>
        <w:t>dal</w:t>
      </w:r>
      <w:r>
        <w:rPr>
          <w:spacing w:val="-3"/>
          <w:sz w:val="16"/>
        </w:rPr>
        <w:t xml:space="preserve"> </w:t>
      </w:r>
      <w:r>
        <w:rPr>
          <w:sz w:val="16"/>
        </w:rPr>
        <w:t>portale</w:t>
      </w:r>
      <w:r>
        <w:rPr>
          <w:spacing w:val="-2"/>
          <w:sz w:val="16"/>
        </w:rPr>
        <w:t xml:space="preserve"> </w:t>
      </w:r>
      <w:r>
        <w:rPr>
          <w:sz w:val="16"/>
        </w:rPr>
        <w:t xml:space="preserve">web </w:t>
      </w:r>
      <w:hyperlink r:id="rId5">
        <w:r>
          <w:rPr>
            <w:rStyle w:val="ListLabel49"/>
            <w:sz w:val="16"/>
            <w:u w:val="single"/>
          </w:rPr>
          <w:t>www.comune.spoleto.gov.it</w:t>
        </w:r>
      </w:hyperlink>
      <w:r>
        <w:rPr>
          <w:sz w:val="16"/>
        </w:rPr>
        <w:t xml:space="preserve"> –</w:t>
      </w:r>
      <w:r>
        <w:rPr>
          <w:spacing w:val="-3"/>
          <w:sz w:val="16"/>
        </w:rPr>
        <w:t xml:space="preserve"> </w:t>
      </w:r>
      <w:r>
        <w:rPr>
          <w:sz w:val="16"/>
        </w:rPr>
        <w:t>Amministrazione</w:t>
      </w:r>
      <w:r>
        <w:rPr>
          <w:spacing w:val="-2"/>
          <w:sz w:val="16"/>
        </w:rPr>
        <w:t xml:space="preserve"> </w:t>
      </w:r>
      <w:r>
        <w:rPr>
          <w:sz w:val="16"/>
        </w:rPr>
        <w:t xml:space="preserve">Trasparente; </w:t>
      </w:r>
      <w:r>
        <w:rPr>
          <w:sz w:val="16"/>
          <w:u w:val="single"/>
        </w:rPr>
        <w:t>tale</w:t>
      </w:r>
      <w:r>
        <w:rPr>
          <w:sz w:val="16"/>
        </w:rPr>
        <w:t xml:space="preserve"> </w:t>
      </w:r>
      <w:r>
        <w:rPr>
          <w:sz w:val="16"/>
          <w:u w:val="single"/>
        </w:rPr>
        <w:t>pubblicazione sostituisce qualsiasi altra forma di comunicazione ed ha valore di notifica agli interessati.</w:t>
      </w:r>
    </w:p>
    <w:p>
      <w:pPr>
        <w:pStyle w:val="BodyText"/>
        <w:spacing w:before="6" w:after="0"/>
        <w:rPr/>
      </w:pPr>
      <w:r>
        <w:rPr/>
      </w:r>
    </w:p>
    <w:p>
      <w:pPr>
        <w:pStyle w:val="ListParagraph"/>
        <w:numPr>
          <w:ilvl w:val="0"/>
          <w:numId w:val="3"/>
        </w:numPr>
        <w:tabs>
          <w:tab w:val="clear" w:pos="720"/>
          <w:tab w:val="left" w:pos="609" w:leader="none"/>
        </w:tabs>
        <w:spacing w:lineRule="auto" w:line="240" w:before="0" w:after="0"/>
        <w:ind w:hanging="215" w:left="609" w:right="0"/>
        <w:jc w:val="left"/>
        <w:rPr>
          <w:sz w:val="16"/>
        </w:rPr>
      </w:pPr>
      <w:r>
        <w:rPr>
          <w:sz w:val="16"/>
        </w:rPr>
        <w:t>Di</w:t>
      </w:r>
      <w:r>
        <w:rPr>
          <w:spacing w:val="-3"/>
          <w:sz w:val="16"/>
        </w:rPr>
        <w:t xml:space="preserve"> </w:t>
      </w:r>
      <w:r>
        <w:rPr>
          <w:sz w:val="16"/>
        </w:rPr>
        <w:t>seguito</w:t>
      </w:r>
      <w:r>
        <w:rPr>
          <w:spacing w:val="-1"/>
          <w:sz w:val="16"/>
        </w:rPr>
        <w:t xml:space="preserve"> </w:t>
      </w:r>
      <w:r>
        <w:rPr>
          <w:sz w:val="16"/>
        </w:rPr>
        <w:t>si</w:t>
      </w:r>
      <w:r>
        <w:rPr>
          <w:spacing w:val="-4"/>
          <w:sz w:val="16"/>
        </w:rPr>
        <w:t xml:space="preserve"> </w:t>
      </w:r>
      <w:r>
        <w:rPr>
          <w:sz w:val="16"/>
        </w:rPr>
        <w:t>riportano</w:t>
      </w:r>
      <w:r>
        <w:rPr>
          <w:spacing w:val="-3"/>
          <w:sz w:val="16"/>
        </w:rPr>
        <w:t xml:space="preserve"> </w:t>
      </w:r>
      <w:r>
        <w:rPr>
          <w:sz w:val="16"/>
        </w:rPr>
        <w:t>i</w:t>
      </w:r>
      <w:r>
        <w:rPr>
          <w:spacing w:val="-5"/>
          <w:sz w:val="16"/>
        </w:rPr>
        <w:t xml:space="preserve"> </w:t>
      </w:r>
      <w:r>
        <w:rPr>
          <w:sz w:val="16"/>
        </w:rPr>
        <w:t>criteri</w:t>
      </w:r>
      <w:r>
        <w:rPr>
          <w:spacing w:val="-4"/>
          <w:sz w:val="16"/>
        </w:rPr>
        <w:t xml:space="preserve"> </w:t>
      </w:r>
      <w:r>
        <w:rPr>
          <w:sz w:val="16"/>
        </w:rPr>
        <w:t>di</w:t>
      </w:r>
      <w:r>
        <w:rPr>
          <w:spacing w:val="-4"/>
          <w:sz w:val="16"/>
        </w:rPr>
        <w:t xml:space="preserve"> </w:t>
      </w:r>
      <w:r>
        <w:rPr>
          <w:sz w:val="16"/>
        </w:rPr>
        <w:t>valutazione</w:t>
      </w:r>
      <w:r>
        <w:rPr>
          <w:spacing w:val="50"/>
          <w:sz w:val="16"/>
        </w:rPr>
        <w:t xml:space="preserve"> </w:t>
      </w:r>
      <w:r>
        <w:rPr>
          <w:sz w:val="16"/>
        </w:rPr>
        <w:t>degli</w:t>
      </w:r>
      <w:r>
        <w:rPr>
          <w:spacing w:val="-4"/>
          <w:sz w:val="16"/>
        </w:rPr>
        <w:t xml:space="preserve"> </w:t>
      </w:r>
      <w:r>
        <w:rPr>
          <w:sz w:val="16"/>
        </w:rPr>
        <w:t>spettacoli</w:t>
      </w:r>
      <w:r>
        <w:rPr>
          <w:spacing w:val="-4"/>
          <w:sz w:val="16"/>
        </w:rPr>
        <w:t xml:space="preserve"> </w:t>
      </w:r>
      <w:r>
        <w:rPr>
          <w:spacing w:val="-2"/>
          <w:sz w:val="16"/>
        </w:rPr>
        <w:t>proposti</w:t>
      </w:r>
    </w:p>
    <w:p>
      <w:pPr>
        <w:pStyle w:val="BodyText"/>
        <w:spacing w:before="3" w:after="0"/>
        <w:rPr>
          <w:sz w:val="8"/>
        </w:rPr>
      </w:pPr>
      <w:r>
        <w:rPr>
          <w:sz w:val="8"/>
        </w:rPr>
      </w:r>
    </w:p>
    <w:tbl>
      <w:tblPr>
        <w:tblW w:w="10200" w:type="dxa"/>
        <w:jc w:val="left"/>
        <w:tblInd w:w="447" w:type="dxa"/>
        <w:tblLayout w:type="fixed"/>
        <w:tblCellMar>
          <w:top w:w="55" w:type="dxa"/>
          <w:left w:w="55" w:type="dxa"/>
          <w:bottom w:w="55" w:type="dxa"/>
          <w:right w:w="55" w:type="dxa"/>
        </w:tblCellMar>
        <w:tblLook w:val="01e0"/>
      </w:tblPr>
      <w:tblGrid>
        <w:gridCol w:w="3525"/>
        <w:gridCol w:w="6674"/>
      </w:tblGrid>
      <w:tr>
        <w:trPr>
          <w:trHeight w:val="306" w:hRule="atLeast"/>
        </w:trPr>
        <w:tc>
          <w:tcPr>
            <w:tcW w:w="3525" w:type="dxa"/>
            <w:tcBorders>
              <w:top w:val="single" w:sz="4" w:space="0" w:color="000000"/>
              <w:left w:val="single" w:sz="4" w:space="0" w:color="000000"/>
              <w:bottom w:val="single" w:sz="4" w:space="0" w:color="000000"/>
            </w:tcBorders>
          </w:tcPr>
          <w:p>
            <w:pPr>
              <w:pStyle w:val="TableParagraph"/>
              <w:widowControl w:val="false"/>
              <w:spacing w:before="56" w:after="0"/>
              <w:ind w:hanging="0" w:left="55" w:right="0"/>
              <w:rPr>
                <w:rFonts w:ascii="Arial MT" w:hAnsi="Arial MT"/>
                <w:sz w:val="16"/>
              </w:rPr>
            </w:pPr>
            <w:r>
              <w:rPr>
                <w:rFonts w:ascii="Arial MT" w:hAnsi="Arial MT"/>
                <w:spacing w:val="-2"/>
                <w:sz w:val="16"/>
              </w:rPr>
              <w:t>CRITERIO</w:t>
            </w:r>
          </w:p>
        </w:tc>
        <w:tc>
          <w:tcPr>
            <w:tcW w:w="66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5" w:after="0"/>
              <w:ind w:hanging="0" w:left="55" w:right="0"/>
              <w:rPr>
                <w:sz w:val="16"/>
              </w:rPr>
            </w:pPr>
            <w:r>
              <w:rPr>
                <w:spacing w:val="-2"/>
                <w:sz w:val="16"/>
              </w:rPr>
              <w:t>VALUTAZIONE</w:t>
            </w:r>
          </w:p>
        </w:tc>
      </w:tr>
      <w:tr>
        <w:trPr>
          <w:trHeight w:val="369" w:hRule="atLeast"/>
        </w:trPr>
        <w:tc>
          <w:tcPr>
            <w:tcW w:w="3525" w:type="dxa"/>
            <w:tcBorders>
              <w:left w:val="single" w:sz="4" w:space="0" w:color="000000"/>
              <w:bottom w:val="single" w:sz="4" w:space="0" w:color="000000"/>
            </w:tcBorders>
          </w:tcPr>
          <w:p>
            <w:pPr>
              <w:pStyle w:val="TableParagraph"/>
              <w:widowControl w:val="false"/>
              <w:spacing w:before="55" w:after="0"/>
              <w:ind w:hanging="0" w:left="55" w:right="0"/>
              <w:rPr>
                <w:sz w:val="16"/>
              </w:rPr>
            </w:pPr>
            <w:r>
              <w:rPr>
                <w:sz w:val="16"/>
              </w:rPr>
              <w:t>Rispetto</w:t>
            </w:r>
            <w:r>
              <w:rPr>
                <w:spacing w:val="-7"/>
                <w:sz w:val="16"/>
              </w:rPr>
              <w:t xml:space="preserve"> </w:t>
            </w:r>
            <w:r>
              <w:rPr>
                <w:sz w:val="16"/>
              </w:rPr>
              <w:t>della</w:t>
            </w:r>
            <w:r>
              <w:rPr>
                <w:spacing w:val="-6"/>
                <w:sz w:val="16"/>
              </w:rPr>
              <w:t xml:space="preserve"> </w:t>
            </w:r>
            <w:r>
              <w:rPr>
                <w:sz w:val="16"/>
              </w:rPr>
              <w:t>tradizione</w:t>
            </w:r>
            <w:r>
              <w:rPr>
                <w:spacing w:val="-6"/>
                <w:sz w:val="16"/>
              </w:rPr>
              <w:t xml:space="preserve"> </w:t>
            </w:r>
            <w:r>
              <w:rPr>
                <w:spacing w:val="-2"/>
                <w:sz w:val="16"/>
              </w:rPr>
              <w:t>locale</w:t>
            </w:r>
          </w:p>
        </w:tc>
        <w:tc>
          <w:tcPr>
            <w:tcW w:w="6674" w:type="dxa"/>
            <w:tcBorders>
              <w:left w:val="single" w:sz="4" w:space="0" w:color="000000"/>
              <w:bottom w:val="single" w:sz="4" w:space="0" w:color="000000"/>
              <w:right w:val="single" w:sz="4" w:space="0" w:color="000000"/>
            </w:tcBorders>
          </w:tcPr>
          <w:p>
            <w:pPr>
              <w:pStyle w:val="TableParagraph"/>
              <w:widowControl w:val="false"/>
              <w:spacing w:before="55" w:after="0"/>
              <w:ind w:hanging="0" w:left="55" w:right="0"/>
              <w:rPr>
                <w:sz w:val="16"/>
              </w:rPr>
            </w:pPr>
            <w:r>
              <w:rPr>
                <w:sz w:val="16"/>
              </w:rPr>
              <w:t xml:space="preserve">Viene attribuito un punteggio fino a punti 20 alle opere in </w:t>
            </w:r>
            <w:r>
              <w:rPr>
                <w:spacing w:val="-2"/>
                <w:sz w:val="16"/>
              </w:rPr>
              <w:t>dialetto</w:t>
            </w:r>
          </w:p>
        </w:tc>
      </w:tr>
      <w:tr>
        <w:trPr>
          <w:trHeight w:val="500" w:hRule="atLeast"/>
        </w:trPr>
        <w:tc>
          <w:tcPr>
            <w:tcW w:w="3525" w:type="dxa"/>
            <w:tcBorders>
              <w:left w:val="single" w:sz="4" w:space="0" w:color="000000"/>
              <w:bottom w:val="single" w:sz="4" w:space="0" w:color="000000"/>
            </w:tcBorders>
          </w:tcPr>
          <w:p>
            <w:pPr>
              <w:pStyle w:val="TableParagraph"/>
              <w:widowControl w:val="false"/>
              <w:spacing w:before="55" w:after="0"/>
              <w:ind w:hanging="0" w:left="55" w:right="0"/>
              <w:rPr>
                <w:sz w:val="16"/>
              </w:rPr>
            </w:pPr>
            <w:r>
              <w:rPr>
                <w:sz w:val="16"/>
              </w:rPr>
              <w:t>Grado</w:t>
            </w:r>
            <w:r>
              <w:rPr>
                <w:spacing w:val="-3"/>
                <w:sz w:val="16"/>
              </w:rPr>
              <w:t xml:space="preserve"> </w:t>
            </w:r>
            <w:r>
              <w:rPr>
                <w:sz w:val="16"/>
              </w:rPr>
              <w:t>di</w:t>
            </w:r>
            <w:r>
              <w:rPr>
                <w:spacing w:val="-4"/>
                <w:sz w:val="16"/>
              </w:rPr>
              <w:t xml:space="preserve"> </w:t>
            </w:r>
            <w:r>
              <w:rPr>
                <w:sz w:val="16"/>
              </w:rPr>
              <w:t>innovazione</w:t>
            </w:r>
            <w:r>
              <w:rPr>
                <w:spacing w:val="-4"/>
                <w:sz w:val="16"/>
              </w:rPr>
              <w:t xml:space="preserve"> </w:t>
            </w:r>
            <w:r>
              <w:rPr>
                <w:sz w:val="16"/>
              </w:rPr>
              <w:t>dello</w:t>
            </w:r>
            <w:r>
              <w:rPr>
                <w:spacing w:val="-4"/>
                <w:sz w:val="16"/>
              </w:rPr>
              <w:t xml:space="preserve"> </w:t>
            </w:r>
            <w:r>
              <w:rPr>
                <w:spacing w:val="-2"/>
                <w:sz w:val="16"/>
              </w:rPr>
              <w:t>spettacolo</w:t>
            </w:r>
          </w:p>
        </w:tc>
        <w:tc>
          <w:tcPr>
            <w:tcW w:w="6674" w:type="dxa"/>
            <w:tcBorders>
              <w:left w:val="single" w:sz="4" w:space="0" w:color="000000"/>
              <w:bottom w:val="single" w:sz="4" w:space="0" w:color="000000"/>
              <w:right w:val="single" w:sz="4" w:space="0" w:color="000000"/>
            </w:tcBorders>
          </w:tcPr>
          <w:p>
            <w:pPr>
              <w:pStyle w:val="TableParagraph"/>
              <w:widowControl w:val="false"/>
              <w:spacing w:before="55" w:after="0"/>
              <w:ind w:hanging="0" w:left="55" w:right="0"/>
              <w:rPr>
                <w:sz w:val="16"/>
              </w:rPr>
            </w:pPr>
            <w:r>
              <w:rPr>
                <w:sz w:val="16"/>
              </w:rPr>
              <w:t>Viene</w:t>
            </w:r>
            <w:r>
              <w:rPr>
                <w:spacing w:val="40"/>
                <w:sz w:val="16"/>
              </w:rPr>
              <w:t xml:space="preserve"> </w:t>
            </w:r>
            <w:r>
              <w:rPr>
                <w:sz w:val="16"/>
              </w:rPr>
              <w:t>valutato</w:t>
            </w:r>
            <w:r>
              <w:rPr>
                <w:spacing w:val="40"/>
                <w:sz w:val="16"/>
              </w:rPr>
              <w:t xml:space="preserve"> </w:t>
            </w:r>
            <w:r>
              <w:rPr>
                <w:sz w:val="16"/>
              </w:rPr>
              <w:t>il</w:t>
            </w:r>
            <w:r>
              <w:rPr>
                <w:spacing w:val="40"/>
                <w:sz w:val="16"/>
              </w:rPr>
              <w:t xml:space="preserve"> </w:t>
            </w:r>
            <w:r>
              <w:rPr>
                <w:sz w:val="16"/>
              </w:rPr>
              <w:t>grado</w:t>
            </w:r>
            <w:r>
              <w:rPr>
                <w:spacing w:val="40"/>
                <w:sz w:val="16"/>
              </w:rPr>
              <w:t xml:space="preserve"> </w:t>
            </w:r>
            <w:r>
              <w:rPr>
                <w:sz w:val="16"/>
              </w:rPr>
              <w:t>di</w:t>
            </w:r>
            <w:r>
              <w:rPr>
                <w:spacing w:val="40"/>
                <w:sz w:val="16"/>
              </w:rPr>
              <w:t xml:space="preserve"> </w:t>
            </w:r>
            <w:r>
              <w:rPr>
                <w:sz w:val="16"/>
              </w:rPr>
              <w:t>innovazione</w:t>
            </w:r>
            <w:r>
              <w:rPr>
                <w:spacing w:val="40"/>
                <w:sz w:val="16"/>
              </w:rPr>
              <w:t xml:space="preserve"> </w:t>
            </w:r>
            <w:r>
              <w:rPr>
                <w:sz w:val="16"/>
              </w:rPr>
              <w:t>dello</w:t>
            </w:r>
            <w:r>
              <w:rPr>
                <w:spacing w:val="40"/>
                <w:sz w:val="16"/>
              </w:rPr>
              <w:t xml:space="preserve"> </w:t>
            </w:r>
            <w:r>
              <w:rPr>
                <w:sz w:val="16"/>
              </w:rPr>
              <w:t>spettacolo dando un punteggio fino a punti 15 alle opere inedite</w:t>
            </w:r>
          </w:p>
        </w:tc>
      </w:tr>
      <w:tr>
        <w:trPr>
          <w:trHeight w:val="525" w:hRule="atLeast"/>
        </w:trPr>
        <w:tc>
          <w:tcPr>
            <w:tcW w:w="3525" w:type="dxa"/>
            <w:tcBorders>
              <w:left w:val="single" w:sz="4" w:space="0" w:color="000000"/>
              <w:bottom w:val="single" w:sz="4" w:space="0" w:color="000000"/>
            </w:tcBorders>
          </w:tcPr>
          <w:p>
            <w:pPr>
              <w:pStyle w:val="TableParagraph"/>
              <w:widowControl w:val="false"/>
              <w:spacing w:before="55" w:after="0"/>
              <w:ind w:hanging="0" w:left="55" w:right="0"/>
              <w:rPr>
                <w:sz w:val="16"/>
              </w:rPr>
            </w:pPr>
            <w:r>
              <w:rPr>
                <w:sz w:val="16"/>
              </w:rPr>
              <w:t>Numero</w:t>
            </w:r>
            <w:r>
              <w:rPr>
                <w:spacing w:val="-4"/>
                <w:sz w:val="16"/>
              </w:rPr>
              <w:t xml:space="preserve"> </w:t>
            </w:r>
            <w:r>
              <w:rPr>
                <w:sz w:val="16"/>
              </w:rPr>
              <w:t>dei</w:t>
            </w:r>
            <w:r>
              <w:rPr>
                <w:spacing w:val="-4"/>
                <w:sz w:val="16"/>
              </w:rPr>
              <w:t xml:space="preserve"> </w:t>
            </w:r>
            <w:r>
              <w:rPr>
                <w:sz w:val="16"/>
              </w:rPr>
              <w:t>componenti</w:t>
            </w:r>
            <w:r>
              <w:rPr>
                <w:spacing w:val="-4"/>
                <w:sz w:val="16"/>
              </w:rPr>
              <w:t xml:space="preserve"> </w:t>
            </w:r>
            <w:r>
              <w:rPr>
                <w:sz w:val="16"/>
              </w:rPr>
              <w:t>il</w:t>
            </w:r>
            <w:r>
              <w:rPr>
                <w:spacing w:val="-3"/>
                <w:sz w:val="16"/>
              </w:rPr>
              <w:t xml:space="preserve"> </w:t>
            </w:r>
            <w:r>
              <w:rPr>
                <w:spacing w:val="-4"/>
                <w:sz w:val="16"/>
              </w:rPr>
              <w:t>cast</w:t>
            </w:r>
          </w:p>
        </w:tc>
        <w:tc>
          <w:tcPr>
            <w:tcW w:w="6674" w:type="dxa"/>
            <w:tcBorders>
              <w:left w:val="single" w:sz="4" w:space="0" w:color="000000"/>
              <w:bottom w:val="single" w:sz="4" w:space="0" w:color="000000"/>
              <w:right w:val="single" w:sz="4" w:space="0" w:color="000000"/>
            </w:tcBorders>
          </w:tcPr>
          <w:p>
            <w:pPr>
              <w:pStyle w:val="TableParagraph"/>
              <w:widowControl w:val="false"/>
              <w:spacing w:before="55" w:after="0"/>
              <w:ind w:hanging="0" w:left="55" w:right="44"/>
              <w:jc w:val="both"/>
              <w:rPr>
                <w:sz w:val="16"/>
              </w:rPr>
            </w:pPr>
            <w:r>
              <w:rPr>
                <w:sz w:val="16"/>
              </w:rPr>
              <w:t xml:space="preserve">Viene attribuito il punteggio fino a punti 20 alle compagnie che hanno un </w:t>
            </w:r>
            <w:r>
              <w:rPr>
                <w:i/>
                <w:iCs/>
                <w:sz w:val="16"/>
              </w:rPr>
              <w:t>cast</w:t>
            </w:r>
            <w:r>
              <w:rPr>
                <w:sz w:val="16"/>
              </w:rPr>
              <w:t xml:space="preserve"> formato da almeno 10 persone compresi i tecnici</w:t>
            </w:r>
          </w:p>
        </w:tc>
      </w:tr>
      <w:tr>
        <w:trPr>
          <w:trHeight w:val="500" w:hRule="atLeast"/>
        </w:trPr>
        <w:tc>
          <w:tcPr>
            <w:tcW w:w="3525" w:type="dxa"/>
            <w:tcBorders>
              <w:left w:val="single" w:sz="4" w:space="0" w:color="000000"/>
              <w:bottom w:val="single" w:sz="4" w:space="0" w:color="000000"/>
            </w:tcBorders>
          </w:tcPr>
          <w:p>
            <w:pPr>
              <w:pStyle w:val="TableParagraph"/>
              <w:widowControl w:val="false"/>
              <w:spacing w:before="55" w:after="0"/>
              <w:ind w:hanging="0" w:left="55" w:right="0"/>
              <w:rPr>
                <w:sz w:val="16"/>
              </w:rPr>
            </w:pPr>
            <w:r>
              <w:rPr>
                <w:sz w:val="16"/>
              </w:rPr>
              <w:t>Presenza</w:t>
            </w:r>
            <w:r>
              <w:rPr>
                <w:spacing w:val="-4"/>
                <w:sz w:val="16"/>
              </w:rPr>
              <w:t xml:space="preserve"> </w:t>
            </w:r>
            <w:r>
              <w:rPr>
                <w:sz w:val="16"/>
              </w:rPr>
              <w:t>di</w:t>
            </w:r>
            <w:r>
              <w:rPr>
                <w:spacing w:val="-3"/>
                <w:sz w:val="16"/>
              </w:rPr>
              <w:t xml:space="preserve"> </w:t>
            </w:r>
            <w:r>
              <w:rPr>
                <w:spacing w:val="-2"/>
                <w:sz w:val="16"/>
              </w:rPr>
              <w:t>musica</w:t>
            </w:r>
          </w:p>
        </w:tc>
        <w:tc>
          <w:tcPr>
            <w:tcW w:w="6674" w:type="dxa"/>
            <w:tcBorders>
              <w:left w:val="single" w:sz="4" w:space="0" w:color="000000"/>
              <w:bottom w:val="single" w:sz="4" w:space="0" w:color="000000"/>
              <w:right w:val="single" w:sz="4" w:space="0" w:color="000000"/>
            </w:tcBorders>
          </w:tcPr>
          <w:p>
            <w:pPr>
              <w:pStyle w:val="TableParagraph"/>
              <w:widowControl w:val="false"/>
              <w:spacing w:before="55" w:after="0"/>
              <w:ind w:hanging="0" w:left="55" w:right="44"/>
              <w:rPr>
                <w:sz w:val="16"/>
              </w:rPr>
            </w:pPr>
            <w:r>
              <w:rPr>
                <w:spacing w:val="-5"/>
                <w:sz w:val="16"/>
              </w:rPr>
              <w:t>Viene</w:t>
            </w:r>
            <w:r>
              <w:rPr>
                <w:spacing w:val="40"/>
                <w:sz w:val="16"/>
              </w:rPr>
              <w:t xml:space="preserve"> </w:t>
            </w:r>
            <w:r>
              <w:rPr>
                <w:spacing w:val="-5"/>
                <w:sz w:val="16"/>
              </w:rPr>
              <w:t>attribut</w:t>
            </w:r>
            <w:r>
              <w:rPr>
                <w:rFonts w:eastAsia="Verdana" w:cs="Verdana"/>
                <w:color w:val="auto"/>
                <w:spacing w:val="-4"/>
                <w:kern w:val="0"/>
                <w:sz w:val="16"/>
                <w:szCs w:val="22"/>
                <w:lang w:val="it-IT" w:eastAsia="en-US" w:bidi="ar-SA"/>
              </w:rPr>
              <w:t>o un punteggio</w:t>
            </w:r>
            <w:r>
              <w:rPr>
                <w:spacing w:val="-2"/>
                <w:sz w:val="16"/>
              </w:rPr>
              <w:t xml:space="preserve"> </w:t>
            </w:r>
            <w:r>
              <w:rPr>
                <w:spacing w:val="-4"/>
                <w:sz w:val="16"/>
              </w:rPr>
              <w:t xml:space="preserve">fino </w:t>
            </w:r>
            <w:r>
              <w:rPr>
                <w:spacing w:val="-10"/>
                <w:sz w:val="16"/>
              </w:rPr>
              <w:t xml:space="preserve">a </w:t>
            </w:r>
            <w:r>
              <w:rPr>
                <w:spacing w:val="-2"/>
                <w:sz w:val="16"/>
              </w:rPr>
              <w:t>punti 15</w:t>
            </w:r>
            <w:r>
              <w:rPr>
                <w:spacing w:val="-5"/>
                <w:sz w:val="16"/>
              </w:rPr>
              <w:t xml:space="preserve"> per la presenza di musica</w:t>
            </w:r>
          </w:p>
        </w:tc>
      </w:tr>
      <w:tr>
        <w:trPr>
          <w:trHeight w:val="676" w:hRule="atLeast"/>
        </w:trPr>
        <w:tc>
          <w:tcPr>
            <w:tcW w:w="3525" w:type="dxa"/>
            <w:tcBorders>
              <w:left w:val="single" w:sz="4" w:space="0" w:color="000000"/>
              <w:bottom w:val="single" w:sz="4" w:space="0" w:color="000000"/>
            </w:tcBorders>
          </w:tcPr>
          <w:p>
            <w:pPr>
              <w:pStyle w:val="TableParagraph"/>
              <w:widowControl w:val="false"/>
              <w:spacing w:before="55" w:after="0"/>
              <w:ind w:hanging="0" w:left="55" w:right="0"/>
              <w:rPr>
                <w:sz w:val="16"/>
              </w:rPr>
            </w:pPr>
            <w:r>
              <w:rPr>
                <w:sz w:val="16"/>
              </w:rPr>
              <w:t>Autore</w:t>
            </w:r>
            <w:r>
              <w:rPr>
                <w:spacing w:val="-7"/>
                <w:sz w:val="16"/>
              </w:rPr>
              <w:t xml:space="preserve"> </w:t>
            </w:r>
            <w:r>
              <w:rPr>
                <w:spacing w:val="-2"/>
                <w:sz w:val="16"/>
              </w:rPr>
              <w:t>dell’opera</w:t>
            </w:r>
          </w:p>
        </w:tc>
        <w:tc>
          <w:tcPr>
            <w:tcW w:w="6674" w:type="dxa"/>
            <w:tcBorders>
              <w:left w:val="single" w:sz="4" w:space="0" w:color="000000"/>
              <w:bottom w:val="single" w:sz="4" w:space="0" w:color="000000"/>
              <w:right w:val="single" w:sz="4" w:space="0" w:color="000000"/>
            </w:tcBorders>
          </w:tcPr>
          <w:p>
            <w:pPr>
              <w:pStyle w:val="TableParagraph"/>
              <w:widowControl w:val="false"/>
              <w:spacing w:before="55" w:after="0"/>
              <w:ind w:hanging="0" w:left="55" w:right="44"/>
              <w:jc w:val="both"/>
              <w:rPr>
                <w:sz w:val="16"/>
              </w:rPr>
            </w:pPr>
            <w:r>
              <w:rPr>
                <w:sz w:val="16"/>
              </w:rPr>
              <w:t>Viene attribuito il punteggio</w:t>
            </w:r>
            <w:r>
              <w:rPr>
                <w:spacing w:val="80"/>
                <w:sz w:val="16"/>
              </w:rPr>
              <w:t xml:space="preserve"> </w:t>
            </w:r>
            <w:r>
              <w:rPr>
                <w:sz w:val="16"/>
              </w:rPr>
              <w:t>fino a punti 20 ai testi ispirati ad un personaggio tipico locale,</w:t>
            </w:r>
            <w:r>
              <w:rPr>
                <w:spacing w:val="80"/>
                <w:sz w:val="16"/>
              </w:rPr>
              <w:t xml:space="preserve"> </w:t>
            </w:r>
            <w:r>
              <w:rPr>
                <w:sz w:val="16"/>
              </w:rPr>
              <w:t>ad un fatto storico relativo alle cronache spoletine o scritto da un autore spoletino</w:t>
            </w:r>
          </w:p>
        </w:tc>
      </w:tr>
      <w:tr>
        <w:trPr>
          <w:trHeight w:val="676" w:hRule="atLeast"/>
        </w:trPr>
        <w:tc>
          <w:tcPr>
            <w:tcW w:w="3525" w:type="dxa"/>
            <w:tcBorders>
              <w:left w:val="single" w:sz="4" w:space="0" w:color="000000"/>
              <w:bottom w:val="single" w:sz="4" w:space="0" w:color="000000"/>
            </w:tcBorders>
          </w:tcPr>
          <w:p>
            <w:pPr>
              <w:pStyle w:val="TableParagraph"/>
              <w:widowControl w:val="false"/>
              <w:spacing w:before="55" w:after="0"/>
              <w:ind w:hanging="0" w:left="55" w:right="0"/>
              <w:rPr>
                <w:rFonts w:ascii="Verdana" w:hAnsi="Verdana" w:eastAsia="Verdana" w:cs="Verdana"/>
                <w:color w:val="auto"/>
                <w:kern w:val="0"/>
                <w:sz w:val="16"/>
                <w:szCs w:val="22"/>
                <w:lang w:val="it-IT" w:eastAsia="en-US" w:bidi="ar-SA"/>
              </w:rPr>
            </w:pPr>
            <w:r>
              <w:rPr>
                <w:rFonts w:eastAsia="Verdana" w:cs="Verdana"/>
                <w:color w:val="auto"/>
                <w:kern w:val="0"/>
                <w:sz w:val="16"/>
                <w:szCs w:val="22"/>
                <w:lang w:val="it-IT" w:eastAsia="en-US" w:bidi="ar-SA"/>
              </w:rPr>
              <w:t>II rassegna</w:t>
            </w:r>
          </w:p>
        </w:tc>
        <w:tc>
          <w:tcPr>
            <w:tcW w:w="6674" w:type="dxa"/>
            <w:tcBorders>
              <w:left w:val="single" w:sz="4" w:space="0" w:color="000000"/>
              <w:bottom w:val="single" w:sz="4" w:space="0" w:color="000000"/>
              <w:right w:val="single" w:sz="4" w:space="0" w:color="000000"/>
            </w:tcBorders>
          </w:tcPr>
          <w:p>
            <w:pPr>
              <w:pStyle w:val="TableParagraph"/>
              <w:widowControl w:val="false"/>
              <w:spacing w:before="55" w:after="0"/>
              <w:ind w:hanging="0" w:left="55" w:right="44"/>
              <w:jc w:val="both"/>
              <w:rPr>
                <w:rFonts w:ascii="Verdana" w:hAnsi="Verdana" w:eastAsia="Verdana" w:cs="Verdana"/>
                <w:color w:val="auto"/>
                <w:kern w:val="0"/>
                <w:sz w:val="16"/>
                <w:szCs w:val="22"/>
                <w:lang w:val="it-IT" w:eastAsia="en-US" w:bidi="ar-SA"/>
              </w:rPr>
            </w:pPr>
            <w:r>
              <w:rPr>
                <w:rFonts w:eastAsia="Verdana" w:cs="Verdana"/>
                <w:color w:val="auto"/>
                <w:kern w:val="0"/>
                <w:sz w:val="16"/>
                <w:szCs w:val="22"/>
                <w:lang w:val="it-IT" w:eastAsia="en-US" w:bidi="ar-SA"/>
              </w:rPr>
              <w:t>Viene attribuito il punteggio di 10 punti alle compagnie che non sono state inserite nella II rassegna “Spoleto sul palco”</w:t>
            </w:r>
          </w:p>
        </w:tc>
      </w:tr>
    </w:tbl>
    <w:p>
      <w:pPr>
        <w:pStyle w:val="BodyText"/>
        <w:spacing w:before="1" w:after="0"/>
        <w:rPr/>
      </w:pPr>
      <w:r>
        <w:rPr/>
      </w:r>
    </w:p>
    <w:p>
      <w:pPr>
        <w:pStyle w:val="ListParagraph"/>
        <w:widowControl w:val="false"/>
        <w:numPr>
          <w:ilvl w:val="0"/>
          <w:numId w:val="3"/>
        </w:numPr>
        <w:tabs>
          <w:tab w:val="clear" w:pos="720"/>
          <w:tab w:val="left" w:pos="609" w:leader="none"/>
        </w:tabs>
        <w:bidi w:val="0"/>
        <w:spacing w:lineRule="auto" w:line="240" w:before="0" w:after="0"/>
        <w:ind w:hanging="227" w:left="624" w:right="737"/>
        <w:jc w:val="left"/>
        <w:rPr>
          <w:sz w:val="16"/>
        </w:rPr>
      </w:pPr>
      <w:r>
        <w:rPr>
          <w:sz w:val="16"/>
        </w:rPr>
        <w:t>La</w:t>
      </w:r>
      <w:r>
        <w:rPr>
          <w:spacing w:val="-3"/>
          <w:sz w:val="16"/>
        </w:rPr>
        <w:t xml:space="preserve"> </w:t>
      </w:r>
      <w:r>
        <w:rPr>
          <w:sz w:val="16"/>
        </w:rPr>
        <w:t>Commissione</w:t>
      </w:r>
      <w:r>
        <w:rPr>
          <w:spacing w:val="-3"/>
          <w:sz w:val="16"/>
        </w:rPr>
        <w:t xml:space="preserve"> </w:t>
      </w:r>
      <w:r>
        <w:rPr>
          <w:sz w:val="16"/>
        </w:rPr>
        <w:t>potrà</w:t>
      </w:r>
      <w:r>
        <w:rPr>
          <w:spacing w:val="-5"/>
          <w:sz w:val="16"/>
        </w:rPr>
        <w:t xml:space="preserve"> </w:t>
      </w:r>
      <w:r>
        <w:rPr>
          <w:sz w:val="16"/>
        </w:rPr>
        <w:t>attribuire</w:t>
      </w:r>
      <w:r>
        <w:rPr>
          <w:spacing w:val="-3"/>
          <w:sz w:val="16"/>
        </w:rPr>
        <w:t xml:space="preserve"> </w:t>
      </w:r>
      <w:r>
        <w:rPr>
          <w:sz w:val="16"/>
        </w:rPr>
        <w:t>il</w:t>
      </w:r>
      <w:r>
        <w:rPr>
          <w:spacing w:val="-5"/>
          <w:sz w:val="16"/>
        </w:rPr>
        <w:t xml:space="preserve"> </w:t>
      </w:r>
      <w:r>
        <w:rPr>
          <w:sz w:val="16"/>
        </w:rPr>
        <w:t>punteggio</w:t>
      </w:r>
      <w:r>
        <w:rPr>
          <w:spacing w:val="-1"/>
          <w:sz w:val="16"/>
        </w:rPr>
        <w:t xml:space="preserve"> </w:t>
      </w:r>
      <w:r>
        <w:rPr>
          <w:sz w:val="16"/>
        </w:rPr>
        <w:t>massimo</w:t>
      </w:r>
      <w:r>
        <w:rPr>
          <w:spacing w:val="-4"/>
          <w:sz w:val="16"/>
        </w:rPr>
        <w:t xml:space="preserve"> </w:t>
      </w:r>
      <w:r>
        <w:rPr>
          <w:sz w:val="16"/>
        </w:rPr>
        <w:t>di</w:t>
      </w:r>
      <w:r>
        <w:rPr>
          <w:spacing w:val="-4"/>
          <w:sz w:val="16"/>
        </w:rPr>
        <w:t xml:space="preserve"> </w:t>
      </w:r>
      <w:r>
        <w:rPr>
          <w:sz w:val="16"/>
        </w:rPr>
        <w:t>punti</w:t>
      </w:r>
      <w:r>
        <w:rPr>
          <w:spacing w:val="-4"/>
          <w:sz w:val="16"/>
        </w:rPr>
        <w:t xml:space="preserve"> 100. </w:t>
      </w:r>
    </w:p>
    <w:p>
      <w:pPr>
        <w:pStyle w:val="ListParagraph"/>
        <w:numPr>
          <w:ilvl w:val="0"/>
          <w:numId w:val="3"/>
        </w:numPr>
        <w:tabs>
          <w:tab w:val="clear" w:pos="720"/>
          <w:tab w:val="left" w:pos="633" w:leader="none"/>
        </w:tabs>
        <w:spacing w:lineRule="auto" w:line="240" w:before="102" w:after="0"/>
        <w:ind w:hanging="0" w:left="394" w:right="698"/>
        <w:jc w:val="both"/>
        <w:rPr>
          <w:sz w:val="16"/>
        </w:rPr>
      </w:pPr>
      <w:r>
        <w:rPr>
          <w:sz w:val="16"/>
        </w:rPr>
        <w:t>Il verbale della Commissione contenente la graduatoria di merito delle compagnie amatoriali di Spoleto ammesse, sarà trasmesso al dirigente del dipartimento n. 9 il quale provvede all’approvazione dello stesso ed al contempo conclude il procedimento amministrativo con un provvedimento espresso con il quale vengono selezionate le compagnie ammesse alla II rassegna “Spoleto sul Placo”, edizione 2025;</w:t>
      </w:r>
    </w:p>
    <w:p>
      <w:pPr>
        <w:pStyle w:val="BodyText"/>
        <w:spacing w:before="7" w:after="0"/>
        <w:rPr/>
      </w:pPr>
      <w:r>
        <w:rPr/>
      </w:r>
    </w:p>
    <w:p>
      <w:pPr>
        <w:pStyle w:val="ListParagraph"/>
        <w:numPr>
          <w:ilvl w:val="0"/>
          <w:numId w:val="3"/>
        </w:numPr>
        <w:tabs>
          <w:tab w:val="clear" w:pos="720"/>
          <w:tab w:val="left" w:pos="615" w:leader="none"/>
        </w:tabs>
        <w:spacing w:lineRule="exact" w:line="194" w:before="1" w:after="0"/>
        <w:ind w:hanging="221" w:left="615" w:right="0"/>
        <w:jc w:val="both"/>
        <w:rPr>
          <w:sz w:val="16"/>
        </w:rPr>
      </w:pPr>
      <w:r>
        <w:rPr>
          <w:sz w:val="16"/>
        </w:rPr>
        <w:t>Tale</w:t>
      </w:r>
      <w:r>
        <w:rPr>
          <w:spacing w:val="1"/>
          <w:sz w:val="16"/>
        </w:rPr>
        <w:t xml:space="preserve"> </w:t>
      </w:r>
      <w:r>
        <w:rPr>
          <w:sz w:val="16"/>
        </w:rPr>
        <w:t>provvedimento</w:t>
      </w:r>
      <w:r>
        <w:rPr>
          <w:spacing w:val="3"/>
          <w:sz w:val="16"/>
        </w:rPr>
        <w:t xml:space="preserve"> </w:t>
      </w:r>
      <w:r>
        <w:rPr>
          <w:sz w:val="16"/>
        </w:rPr>
        <w:t>sarà</w:t>
      </w:r>
      <w:r>
        <w:rPr>
          <w:spacing w:val="2"/>
          <w:sz w:val="16"/>
        </w:rPr>
        <w:t xml:space="preserve"> </w:t>
      </w:r>
      <w:r>
        <w:rPr>
          <w:sz w:val="16"/>
        </w:rPr>
        <w:t>pubblicato</w:t>
      </w:r>
      <w:r>
        <w:rPr>
          <w:spacing w:val="4"/>
          <w:sz w:val="16"/>
        </w:rPr>
        <w:t xml:space="preserve"> </w:t>
      </w:r>
      <w:r>
        <w:rPr>
          <w:sz w:val="16"/>
        </w:rPr>
        <w:t>all’albo</w:t>
      </w:r>
      <w:r>
        <w:rPr>
          <w:spacing w:val="1"/>
          <w:sz w:val="16"/>
        </w:rPr>
        <w:t xml:space="preserve"> </w:t>
      </w:r>
      <w:r>
        <w:rPr>
          <w:sz w:val="16"/>
        </w:rPr>
        <w:t>pretorio</w:t>
      </w:r>
      <w:r>
        <w:rPr>
          <w:spacing w:val="1"/>
          <w:sz w:val="16"/>
        </w:rPr>
        <w:t xml:space="preserve"> </w:t>
      </w:r>
      <w:r>
        <w:rPr>
          <w:sz w:val="16"/>
        </w:rPr>
        <w:t>dell’ente</w:t>
      </w:r>
      <w:r>
        <w:rPr>
          <w:spacing w:val="2"/>
          <w:sz w:val="16"/>
        </w:rPr>
        <w:t xml:space="preserve"> </w:t>
      </w:r>
      <w:r>
        <w:rPr>
          <w:sz w:val="16"/>
        </w:rPr>
        <w:t>–</w:t>
      </w:r>
      <w:r>
        <w:rPr>
          <w:spacing w:val="2"/>
          <w:sz w:val="16"/>
        </w:rPr>
        <w:t xml:space="preserve"> </w:t>
      </w:r>
      <w:r>
        <w:rPr>
          <w:sz w:val="16"/>
        </w:rPr>
        <w:t>costituito</w:t>
      </w:r>
      <w:r>
        <w:rPr>
          <w:spacing w:val="3"/>
          <w:sz w:val="16"/>
        </w:rPr>
        <w:t xml:space="preserve"> </w:t>
      </w:r>
      <w:r>
        <w:rPr>
          <w:sz w:val="16"/>
        </w:rPr>
        <w:t>dal</w:t>
      </w:r>
      <w:r>
        <w:rPr>
          <w:spacing w:val="3"/>
          <w:sz w:val="16"/>
        </w:rPr>
        <w:t xml:space="preserve"> </w:t>
      </w:r>
      <w:r>
        <w:rPr>
          <w:sz w:val="16"/>
        </w:rPr>
        <w:t>portale</w:t>
      </w:r>
      <w:r>
        <w:rPr>
          <w:spacing w:val="3"/>
          <w:sz w:val="16"/>
        </w:rPr>
        <w:t xml:space="preserve"> </w:t>
      </w:r>
      <w:r>
        <w:rPr>
          <w:sz w:val="16"/>
        </w:rPr>
        <w:t>web</w:t>
      </w:r>
      <w:r>
        <w:rPr>
          <w:spacing w:val="18"/>
          <w:sz w:val="16"/>
        </w:rPr>
        <w:t xml:space="preserve"> </w:t>
      </w:r>
      <w:hyperlink r:id="rId6">
        <w:r>
          <w:rPr>
            <w:rStyle w:val="ListLabel49"/>
            <w:sz w:val="16"/>
            <w:u w:val="single"/>
          </w:rPr>
          <w:t>www.comune.spoleto.</w:t>
        </w:r>
      </w:hyperlink>
      <w:hyperlink r:id="rId7">
        <w:r>
          <w:rPr>
            <w:rStyle w:val="ListLabel49"/>
            <w:sz w:val="16"/>
            <w:u w:val="single"/>
          </w:rPr>
          <w:t>pg.</w:t>
        </w:r>
      </w:hyperlink>
      <w:hyperlink r:id="rId8">
        <w:r>
          <w:rPr>
            <w:rStyle w:val="ListLabel49"/>
            <w:sz w:val="16"/>
            <w:u w:val="single"/>
          </w:rPr>
          <w:t>it</w:t>
        </w:r>
      </w:hyperlink>
      <w:r>
        <w:rPr>
          <w:spacing w:val="1"/>
          <w:sz w:val="16"/>
        </w:rPr>
        <w:t xml:space="preserve"> </w:t>
      </w:r>
      <w:r>
        <w:rPr>
          <w:sz w:val="16"/>
        </w:rPr>
        <w:t>–</w:t>
      </w:r>
      <w:r>
        <w:rPr>
          <w:spacing w:val="3"/>
          <w:sz w:val="16"/>
        </w:rPr>
        <w:t xml:space="preserve"> </w:t>
      </w:r>
      <w:r>
        <w:rPr>
          <w:spacing w:val="-5"/>
          <w:sz w:val="16"/>
        </w:rPr>
        <w:t>che</w:t>
      </w:r>
    </w:p>
    <w:p>
      <w:pPr>
        <w:pStyle w:val="Heading2"/>
        <w:spacing w:lineRule="exact" w:line="194"/>
        <w:jc w:val="left"/>
        <w:rPr/>
      </w:pPr>
      <w:r>
        <w:rPr>
          <w:u w:val="single"/>
        </w:rPr>
        <w:t>sostituisce</w:t>
      </w:r>
      <w:r>
        <w:rPr>
          <w:spacing w:val="-4"/>
          <w:u w:val="single"/>
        </w:rPr>
        <w:t xml:space="preserve"> </w:t>
      </w:r>
      <w:r>
        <w:rPr>
          <w:u w:val="single"/>
        </w:rPr>
        <w:t>qualsiasi</w:t>
      </w:r>
      <w:r>
        <w:rPr>
          <w:spacing w:val="-3"/>
          <w:u w:val="single"/>
        </w:rPr>
        <w:t xml:space="preserve"> </w:t>
      </w:r>
      <w:r>
        <w:rPr>
          <w:u w:val="single"/>
        </w:rPr>
        <w:t>altra</w:t>
      </w:r>
      <w:r>
        <w:rPr>
          <w:spacing w:val="-2"/>
          <w:u w:val="single"/>
        </w:rPr>
        <w:t xml:space="preserve"> </w:t>
      </w:r>
      <w:r>
        <w:rPr>
          <w:u w:val="single"/>
        </w:rPr>
        <w:t>forma</w:t>
      </w:r>
      <w:r>
        <w:rPr>
          <w:spacing w:val="-3"/>
          <w:u w:val="single"/>
        </w:rPr>
        <w:t xml:space="preserve"> </w:t>
      </w:r>
      <w:r>
        <w:rPr>
          <w:u w:val="single"/>
        </w:rPr>
        <w:t>di</w:t>
      </w:r>
      <w:r>
        <w:rPr>
          <w:spacing w:val="-5"/>
          <w:u w:val="single"/>
        </w:rPr>
        <w:t xml:space="preserve"> </w:t>
      </w:r>
      <w:r>
        <w:rPr>
          <w:u w:val="single"/>
        </w:rPr>
        <w:t>comunicazione</w:t>
      </w:r>
      <w:r>
        <w:rPr>
          <w:spacing w:val="-4"/>
          <w:u w:val="single"/>
        </w:rPr>
        <w:t xml:space="preserve"> </w:t>
      </w:r>
      <w:r>
        <w:rPr>
          <w:u w:val="single"/>
        </w:rPr>
        <w:t>ed</w:t>
      </w:r>
      <w:r>
        <w:rPr>
          <w:spacing w:val="-2"/>
          <w:u w:val="single"/>
        </w:rPr>
        <w:t xml:space="preserve"> </w:t>
      </w:r>
      <w:r>
        <w:rPr>
          <w:u w:val="single"/>
        </w:rPr>
        <w:t>ha</w:t>
      </w:r>
      <w:r>
        <w:rPr>
          <w:spacing w:val="-3"/>
          <w:u w:val="single"/>
        </w:rPr>
        <w:t xml:space="preserve"> </w:t>
      </w:r>
      <w:r>
        <w:rPr>
          <w:u w:val="single"/>
        </w:rPr>
        <w:t>valore</w:t>
      </w:r>
      <w:r>
        <w:rPr>
          <w:spacing w:val="-4"/>
          <w:u w:val="single"/>
        </w:rPr>
        <w:t xml:space="preserve"> </w:t>
      </w:r>
      <w:r>
        <w:rPr>
          <w:u w:val="single"/>
        </w:rPr>
        <w:t>di</w:t>
      </w:r>
      <w:r>
        <w:rPr>
          <w:spacing w:val="-5"/>
          <w:u w:val="single"/>
        </w:rPr>
        <w:t xml:space="preserve"> </w:t>
      </w:r>
      <w:r>
        <w:rPr>
          <w:u w:val="single"/>
        </w:rPr>
        <w:t>notifica</w:t>
      </w:r>
      <w:r>
        <w:rPr>
          <w:spacing w:val="-1"/>
          <w:u w:val="single"/>
        </w:rPr>
        <w:t xml:space="preserve"> </w:t>
      </w:r>
      <w:r>
        <w:rPr>
          <w:u w:val="single"/>
        </w:rPr>
        <w:t>agli</w:t>
      </w:r>
      <w:r>
        <w:rPr>
          <w:spacing w:val="-3"/>
          <w:u w:val="single"/>
        </w:rPr>
        <w:t xml:space="preserve"> </w:t>
      </w:r>
      <w:r>
        <w:rPr>
          <w:spacing w:val="-2"/>
          <w:u w:val="single"/>
        </w:rPr>
        <w:t>interessati</w:t>
      </w:r>
    </w:p>
    <w:p>
      <w:pPr>
        <w:pStyle w:val="BodyText"/>
        <w:rPr>
          <w:b/>
        </w:rPr>
      </w:pPr>
      <w:r>
        <w:rPr>
          <w:b/>
        </w:rPr>
      </w:r>
    </w:p>
    <w:p>
      <w:pPr>
        <w:pStyle w:val="Normal"/>
        <w:spacing w:before="0" w:after="0"/>
        <w:ind w:hanging="0" w:left="267" w:right="0"/>
        <w:jc w:val="center"/>
        <w:rPr>
          <w:b/>
          <w:sz w:val="16"/>
        </w:rPr>
      </w:pPr>
      <w:r>
        <w:rPr>
          <w:b/>
          <w:sz w:val="16"/>
        </w:rPr>
      </w:r>
    </w:p>
    <w:p>
      <w:pPr>
        <w:pStyle w:val="Normal"/>
        <w:spacing w:before="0" w:after="0"/>
        <w:ind w:hanging="0" w:left="267" w:right="0"/>
        <w:jc w:val="center"/>
        <w:rPr>
          <w:b/>
          <w:sz w:val="16"/>
        </w:rPr>
      </w:pPr>
      <w:bookmarkStart w:id="3" w:name="Art._7_–_Informazioni_procedimentali"/>
      <w:bookmarkEnd w:id="3"/>
      <w:r>
        <w:rPr>
          <w:b/>
          <w:sz w:val="16"/>
        </w:rPr>
        <w:t>Art.</w:t>
      </w:r>
      <w:r>
        <w:rPr>
          <w:b/>
          <w:spacing w:val="-3"/>
          <w:sz w:val="16"/>
        </w:rPr>
        <w:t xml:space="preserve"> </w:t>
      </w:r>
      <w:r>
        <w:rPr>
          <w:b/>
          <w:sz w:val="16"/>
        </w:rPr>
        <w:t>7</w:t>
      </w:r>
      <w:r>
        <w:rPr>
          <w:b/>
          <w:spacing w:val="-2"/>
          <w:sz w:val="16"/>
        </w:rPr>
        <w:t xml:space="preserve"> </w:t>
      </w:r>
      <w:r>
        <w:rPr>
          <w:b/>
          <w:sz w:val="16"/>
        </w:rPr>
        <w:t>–</w:t>
      </w:r>
      <w:r>
        <w:rPr>
          <w:b/>
          <w:spacing w:val="-2"/>
          <w:sz w:val="16"/>
        </w:rPr>
        <w:t xml:space="preserve"> </w:t>
      </w:r>
      <w:r>
        <w:rPr>
          <w:b/>
          <w:sz w:val="16"/>
        </w:rPr>
        <w:t>Informazioni</w:t>
      </w:r>
      <w:r>
        <w:rPr>
          <w:b/>
          <w:spacing w:val="-2"/>
          <w:sz w:val="16"/>
        </w:rPr>
        <w:t xml:space="preserve"> procedimentali</w:t>
      </w:r>
    </w:p>
    <w:p>
      <w:pPr>
        <w:pStyle w:val="BodyText"/>
        <w:spacing w:before="7" w:after="0"/>
        <w:rPr>
          <w:b/>
          <w:highlight w:val="none"/>
          <w:shd w:fill="auto" w:val="clear"/>
        </w:rPr>
      </w:pPr>
      <w:r>
        <w:rPr>
          <w:b/>
          <w:shd w:fill="auto" w:val="clear"/>
        </w:rPr>
      </w:r>
    </w:p>
    <w:p>
      <w:pPr>
        <w:pStyle w:val="ListParagraph"/>
        <w:numPr>
          <w:ilvl w:val="1"/>
          <w:numId w:val="3"/>
        </w:numPr>
        <w:tabs>
          <w:tab w:val="clear" w:pos="720"/>
          <w:tab w:val="left" w:pos="1319" w:leader="none"/>
        </w:tabs>
        <w:spacing w:lineRule="auto" w:line="240" w:before="0" w:after="0"/>
        <w:ind w:firstLine="708" w:left="394" w:right="706"/>
        <w:jc w:val="both"/>
        <w:rPr>
          <w:highlight w:val="none"/>
          <w:shd w:fill="auto" w:val="clear"/>
        </w:rPr>
      </w:pPr>
      <w:r>
        <w:rPr>
          <w:sz w:val="16"/>
          <w:shd w:fill="auto" w:val="clear"/>
        </w:rPr>
        <w:t>l’avviso è</w:t>
      </w:r>
      <w:r>
        <w:rPr>
          <w:spacing w:val="-3"/>
          <w:sz w:val="16"/>
          <w:shd w:fill="auto" w:val="clear"/>
        </w:rPr>
        <w:t xml:space="preserve"> </w:t>
      </w:r>
      <w:r>
        <w:rPr>
          <w:sz w:val="16"/>
          <w:shd w:fill="auto" w:val="clear"/>
        </w:rPr>
        <w:t>pubblicato sul</w:t>
      </w:r>
      <w:r>
        <w:rPr>
          <w:spacing w:val="-2"/>
          <w:sz w:val="16"/>
          <w:shd w:fill="auto" w:val="clear"/>
        </w:rPr>
        <w:t xml:space="preserve"> </w:t>
      </w:r>
      <w:r>
        <w:rPr>
          <w:sz w:val="16"/>
          <w:shd w:fill="auto" w:val="clear"/>
        </w:rPr>
        <w:t>sito istituzionale</w:t>
      </w:r>
      <w:r>
        <w:rPr>
          <w:spacing w:val="-1"/>
          <w:sz w:val="16"/>
          <w:shd w:fill="auto" w:val="clear"/>
        </w:rPr>
        <w:t xml:space="preserve"> </w:t>
      </w:r>
      <w:r>
        <w:rPr>
          <w:sz w:val="16"/>
          <w:shd w:fill="auto" w:val="clear"/>
        </w:rPr>
        <w:t>del</w:t>
      </w:r>
      <w:r>
        <w:rPr>
          <w:spacing w:val="-2"/>
          <w:sz w:val="16"/>
          <w:shd w:fill="auto" w:val="clear"/>
        </w:rPr>
        <w:t xml:space="preserve"> </w:t>
      </w:r>
      <w:r>
        <w:rPr>
          <w:sz w:val="16"/>
          <w:shd w:fill="auto" w:val="clear"/>
        </w:rPr>
        <w:t>Comune</w:t>
      </w:r>
      <w:r>
        <w:rPr>
          <w:spacing w:val="-1"/>
          <w:sz w:val="16"/>
          <w:shd w:fill="auto" w:val="clear"/>
        </w:rPr>
        <w:t xml:space="preserve"> </w:t>
      </w:r>
      <w:r>
        <w:rPr>
          <w:sz w:val="16"/>
          <w:shd w:fill="auto" w:val="clear"/>
        </w:rPr>
        <w:t xml:space="preserve">di Spoleto </w:t>
      </w:r>
      <w:hyperlink r:id="rId9">
        <w:r>
          <w:rPr>
            <w:rStyle w:val="ListLabel50"/>
            <w:sz w:val="16"/>
            <w:u w:val="single"/>
            <w:shd w:fill="auto" w:val="clear"/>
          </w:rPr>
          <w:t>www.comune.spoleto.</w:t>
        </w:r>
      </w:hyperlink>
      <w:hyperlink r:id="rId10">
        <w:r>
          <w:rPr>
            <w:rStyle w:val="ListLabel50"/>
            <w:sz w:val="16"/>
            <w:u w:val="single"/>
            <w:shd w:fill="auto" w:val="clear"/>
          </w:rPr>
          <w:t>pg</w:t>
        </w:r>
      </w:hyperlink>
      <w:hyperlink r:id="rId11">
        <w:r>
          <w:rPr>
            <w:rStyle w:val="ListLabel50"/>
            <w:sz w:val="16"/>
            <w:u w:val="single"/>
            <w:shd w:fill="auto" w:val="clear"/>
          </w:rPr>
          <w:t>.it</w:t>
        </w:r>
      </w:hyperlink>
      <w:r>
        <w:rPr>
          <w:spacing w:val="-2"/>
          <w:sz w:val="16"/>
          <w:shd w:fill="auto" w:val="clear"/>
        </w:rPr>
        <w:t>.</w:t>
      </w:r>
    </w:p>
    <w:p>
      <w:pPr>
        <w:pStyle w:val="BodyText"/>
        <w:spacing w:before="6" w:after="0"/>
        <w:rPr>
          <w:highlight w:val="none"/>
          <w:shd w:fill="FFFF00" w:val="clear"/>
        </w:rPr>
      </w:pPr>
      <w:r>
        <w:rPr>
          <w:shd w:fill="FFFF00" w:val="clear"/>
        </w:rPr>
      </w:r>
    </w:p>
    <w:p>
      <w:pPr>
        <w:pStyle w:val="Heading2"/>
        <w:numPr>
          <w:ilvl w:val="1"/>
          <w:numId w:val="3"/>
        </w:numPr>
        <w:tabs>
          <w:tab w:val="clear" w:pos="720"/>
          <w:tab w:val="left" w:pos="1260" w:leader="none"/>
        </w:tabs>
        <w:spacing w:lineRule="auto" w:line="240" w:before="0" w:after="0"/>
        <w:ind w:firstLine="708" w:left="394" w:right="696"/>
        <w:jc w:val="both"/>
        <w:rPr/>
      </w:pPr>
      <w:r>
        <w:rPr>
          <w:b w:val="false"/>
        </w:rPr>
        <w:t>Tale</w:t>
      </w:r>
      <w:r>
        <w:rPr>
          <w:b w:val="false"/>
          <w:spacing w:val="23"/>
        </w:rPr>
        <w:t xml:space="preserve"> </w:t>
      </w:r>
      <w:r>
        <w:rPr>
          <w:b w:val="false"/>
        </w:rPr>
        <w:t>pubblicazione</w:t>
      </w:r>
      <w:r>
        <w:rPr>
          <w:b w:val="false"/>
          <w:spacing w:val="27"/>
        </w:rPr>
        <w:t xml:space="preserve"> </w:t>
      </w:r>
      <w:r>
        <w:rPr>
          <w:u w:val="single"/>
        </w:rPr>
        <w:t>sostituisce</w:t>
      </w:r>
      <w:r>
        <w:rPr>
          <w:spacing w:val="24"/>
          <w:u w:val="single"/>
        </w:rPr>
        <w:t xml:space="preserve"> </w:t>
      </w:r>
      <w:r>
        <w:rPr>
          <w:u w:val="single"/>
        </w:rPr>
        <w:t>qualsiasi</w:t>
      </w:r>
      <w:r>
        <w:rPr>
          <w:spacing w:val="23"/>
          <w:u w:val="single"/>
        </w:rPr>
        <w:t xml:space="preserve"> </w:t>
      </w:r>
      <w:r>
        <w:rPr>
          <w:u w:val="single"/>
        </w:rPr>
        <w:t>altra</w:t>
      </w:r>
      <w:r>
        <w:rPr>
          <w:spacing w:val="23"/>
          <w:u w:val="single"/>
        </w:rPr>
        <w:t xml:space="preserve"> </w:t>
      </w:r>
      <w:r>
        <w:rPr>
          <w:u w:val="single"/>
        </w:rPr>
        <w:t>forma</w:t>
      </w:r>
      <w:r>
        <w:rPr>
          <w:spacing w:val="23"/>
          <w:u w:val="single"/>
        </w:rPr>
        <w:t xml:space="preserve"> </w:t>
      </w:r>
      <w:r>
        <w:rPr>
          <w:u w:val="single"/>
        </w:rPr>
        <w:t>di</w:t>
      </w:r>
      <w:r>
        <w:rPr>
          <w:spacing w:val="22"/>
          <w:u w:val="single"/>
        </w:rPr>
        <w:t xml:space="preserve"> </w:t>
      </w:r>
      <w:r>
        <w:rPr>
          <w:u w:val="single"/>
        </w:rPr>
        <w:t>comunicazione</w:t>
      </w:r>
      <w:r>
        <w:rPr>
          <w:spacing w:val="24"/>
          <w:u w:val="single"/>
        </w:rPr>
        <w:t xml:space="preserve"> </w:t>
      </w:r>
      <w:r>
        <w:rPr>
          <w:u w:val="single"/>
        </w:rPr>
        <w:t>ed</w:t>
      </w:r>
      <w:r>
        <w:rPr>
          <w:spacing w:val="23"/>
          <w:u w:val="single"/>
        </w:rPr>
        <w:t xml:space="preserve"> </w:t>
      </w:r>
      <w:r>
        <w:rPr>
          <w:u w:val="single"/>
        </w:rPr>
        <w:t>hanno</w:t>
      </w:r>
      <w:r>
        <w:rPr>
          <w:spacing w:val="23"/>
          <w:u w:val="single"/>
        </w:rPr>
        <w:t xml:space="preserve"> </w:t>
      </w:r>
      <w:r>
        <w:rPr>
          <w:u w:val="single"/>
        </w:rPr>
        <w:t>valore</w:t>
      </w:r>
      <w:r>
        <w:rPr>
          <w:spacing w:val="24"/>
          <w:u w:val="single"/>
        </w:rPr>
        <w:t xml:space="preserve"> </w:t>
      </w:r>
      <w:r>
        <w:rPr>
          <w:u w:val="single"/>
        </w:rPr>
        <w:t>di</w:t>
      </w:r>
      <w:r>
        <w:rPr>
          <w:spacing w:val="22"/>
          <w:u w:val="single"/>
        </w:rPr>
        <w:t xml:space="preserve"> </w:t>
      </w:r>
      <w:r>
        <w:rPr>
          <w:u w:val="single"/>
        </w:rPr>
        <w:t>notifica</w:t>
      </w:r>
      <w:r>
        <w:rPr>
          <w:spacing w:val="23"/>
          <w:u w:val="single"/>
        </w:rPr>
        <w:t xml:space="preserve"> </w:t>
      </w:r>
      <w:r>
        <w:rPr>
          <w:u w:val="single"/>
        </w:rPr>
        <w:t>agli</w:t>
      </w:r>
      <w:r>
        <w:rPr/>
        <w:t xml:space="preserve"> </w:t>
      </w:r>
      <w:r>
        <w:rPr>
          <w:spacing w:val="-2"/>
          <w:u w:val="single"/>
        </w:rPr>
        <w:t>interessati.</w:t>
      </w:r>
    </w:p>
    <w:p>
      <w:pPr>
        <w:pStyle w:val="BodyText"/>
        <w:spacing w:before="6" w:after="0"/>
        <w:rPr>
          <w:b/>
        </w:rPr>
      </w:pPr>
      <w:r>
        <w:rPr>
          <w:b/>
        </w:rPr>
      </w:r>
    </w:p>
    <w:p>
      <w:pPr>
        <w:pStyle w:val="BodyText"/>
        <w:spacing w:before="6" w:after="0"/>
        <w:rPr>
          <w:b/>
        </w:rPr>
      </w:pPr>
      <w:r>
        <w:rPr>
          <w:b/>
        </w:rPr>
      </w:r>
    </w:p>
    <w:p>
      <w:pPr>
        <w:pStyle w:val="ListParagraph"/>
        <w:numPr>
          <w:ilvl w:val="1"/>
          <w:numId w:val="3"/>
        </w:numPr>
        <w:tabs>
          <w:tab w:val="clear" w:pos="720"/>
          <w:tab w:val="left" w:pos="1260" w:leader="none"/>
        </w:tabs>
        <w:spacing w:lineRule="auto" w:line="240" w:before="0" w:after="0"/>
        <w:ind w:firstLine="708" w:left="394" w:right="695"/>
        <w:jc w:val="both"/>
        <w:rPr>
          <w:sz w:val="16"/>
        </w:rPr>
      </w:pPr>
      <w:r>
        <w:rPr>
          <w:sz w:val="16"/>
        </w:rPr>
        <w:t>ll</w:t>
      </w:r>
      <w:r>
        <w:rPr>
          <w:spacing w:val="40"/>
          <w:sz w:val="16"/>
        </w:rPr>
        <w:t xml:space="preserve"> </w:t>
      </w:r>
      <w:r>
        <w:rPr>
          <w:sz w:val="16"/>
        </w:rPr>
        <w:t>provvedimento di conclusione del procedimento, e gli altri atti lesivi di situazioni giuridiche soggettive tutelate, sono impugnabili da chiunque vi abbia interesse entro il termine perentorio di sessanta giorni mediante ricorso giurisdizionale al Tribunale Amministrativo Regionale o di centoventi giorni mediante ricorso straordinario al Capo dello Stato. Il termine decorre dalla data di notificazione (</w:t>
      </w:r>
      <w:r>
        <w:rPr>
          <w:i/>
          <w:sz w:val="16"/>
        </w:rPr>
        <w:t>o pubblicazione all’albo pretorio</w:t>
      </w:r>
      <w:r>
        <w:rPr>
          <w:sz w:val="16"/>
        </w:rPr>
        <w:t>) del provvedimento all’interessato o dal giorno in cui sia scaduto il termine di pubblicazione all’albo pretorio da parte degli altri soggetti interessati. Non sono azionabili gli altri ricorsi amministrativi (rimostranza e ricorso gerarchico) per assenza di specifica previsione normativa;</w:t>
      </w:r>
    </w:p>
    <w:p>
      <w:pPr>
        <w:pStyle w:val="ListParagraph"/>
        <w:tabs>
          <w:tab w:val="clear" w:pos="720"/>
          <w:tab w:val="left" w:pos="1260" w:leader="none"/>
        </w:tabs>
        <w:spacing w:lineRule="auto" w:line="240" w:before="0" w:after="0"/>
        <w:ind w:firstLine="708" w:left="394" w:right="695"/>
        <w:jc w:val="both"/>
        <w:rPr>
          <w:sz w:val="16"/>
        </w:rPr>
      </w:pPr>
      <w:r>
        <w:rPr>
          <w:sz w:val="16"/>
        </w:rPr>
      </w:r>
    </w:p>
    <w:p>
      <w:pPr>
        <w:pStyle w:val="ListParagraph"/>
        <w:numPr>
          <w:ilvl w:val="1"/>
          <w:numId w:val="3"/>
        </w:numPr>
        <w:tabs>
          <w:tab w:val="clear" w:pos="720"/>
          <w:tab w:val="left" w:pos="1339" w:leader="none"/>
        </w:tabs>
        <w:spacing w:lineRule="auto" w:line="240" w:before="0" w:after="0"/>
        <w:ind w:firstLine="708" w:left="394" w:right="712"/>
        <w:jc w:val="both"/>
        <w:rPr>
          <w:sz w:val="16"/>
        </w:rPr>
      </w:pPr>
      <w:r>
        <w:rPr>
          <w:sz w:val="16"/>
        </w:rPr>
        <w:t>L’unità procedimentale è il dipartimento valorizzazione delle culture della qualità della bellezza della città e del territorio ed la responsabile del procedimento è la</w:t>
      </w:r>
      <w:r>
        <w:rPr>
          <w:spacing w:val="40"/>
          <w:sz w:val="16"/>
        </w:rPr>
        <w:t xml:space="preserve"> </w:t>
      </w:r>
      <w:r>
        <w:rPr>
          <w:sz w:val="16"/>
        </w:rPr>
        <w:t>dott.ssa Maria Stovali, email maria.stovali</w:t>
      </w:r>
      <w:hyperlink r:id="rId12">
        <w:r>
          <w:rPr>
            <w:rStyle w:val="ListLabel51"/>
            <w:sz w:val="16"/>
          </w:rPr>
          <w:t>@comune.spoleto.</w:t>
        </w:r>
      </w:hyperlink>
      <w:r>
        <w:rPr>
          <w:sz w:val="16"/>
        </w:rPr>
        <w:t>pg.it .</w:t>
      </w:r>
    </w:p>
    <w:p>
      <w:pPr>
        <w:pStyle w:val="BodyText"/>
        <w:spacing w:before="7" w:after="0"/>
        <w:rPr/>
      </w:pPr>
      <w:r>
        <w:rPr/>
      </w:r>
    </w:p>
    <w:p>
      <w:pPr>
        <w:pStyle w:val="ListParagraph"/>
        <w:numPr>
          <w:ilvl w:val="1"/>
          <w:numId w:val="3"/>
        </w:numPr>
        <w:tabs>
          <w:tab w:val="clear" w:pos="720"/>
          <w:tab w:val="left" w:pos="1331" w:leader="none"/>
        </w:tabs>
        <w:spacing w:lineRule="auto" w:line="240" w:before="0" w:after="0"/>
        <w:ind w:firstLine="708" w:left="394" w:right="688"/>
        <w:jc w:val="both"/>
        <w:rPr>
          <w:sz w:val="16"/>
        </w:rPr>
      </w:pPr>
      <w:r>
        <w:rPr>
          <w:sz w:val="16"/>
        </w:rPr>
        <w:t xml:space="preserve">L’eventuale annullamento, revoca, sospensione, proroga o riapertura dei termini sono comunicati agli interessati mediante pubblicazione all’albo pretorio dell’ente – costituito dal portale web </w:t>
      </w:r>
      <w:hyperlink r:id="rId13">
        <w:r>
          <w:rPr>
            <w:rStyle w:val="ListLabel49"/>
            <w:sz w:val="16"/>
            <w:u w:val="single"/>
          </w:rPr>
          <w:t>www.comune.spoleto.</w:t>
        </w:r>
      </w:hyperlink>
      <w:hyperlink r:id="rId14">
        <w:r>
          <w:rPr>
            <w:rStyle w:val="ListLabel49"/>
            <w:sz w:val="16"/>
            <w:u w:val="single"/>
          </w:rPr>
          <w:t>pg</w:t>
        </w:r>
      </w:hyperlink>
      <w:hyperlink r:id="rId15">
        <w:r>
          <w:rPr>
            <w:rStyle w:val="ListLabel49"/>
            <w:sz w:val="16"/>
            <w:u w:val="single"/>
          </w:rPr>
          <w:t>.it</w:t>
        </w:r>
      </w:hyperlink>
      <w:r>
        <w:rPr>
          <w:sz w:val="16"/>
        </w:rPr>
        <w:t xml:space="preserve"> . Tale pubblicazione sostituisce qualsiasi altra forma di comunicazione ed ha valore di notifica agli interessati.</w:t>
      </w:r>
    </w:p>
    <w:p>
      <w:pPr>
        <w:sectPr>
          <w:type w:val="continuous"/>
          <w:pgSz w:w="11906" w:h="16838"/>
          <w:pgMar w:left="460" w:right="160" w:gutter="0" w:header="618" w:top="2720" w:footer="1385" w:bottom="1580"/>
          <w:formProt w:val="false"/>
          <w:textDirection w:val="lrTb"/>
          <w:docGrid w:type="default" w:linePitch="100" w:charSpace="0"/>
        </w:sectPr>
      </w:pPr>
    </w:p>
    <w:p>
      <w:pPr>
        <w:pStyle w:val="Heading2"/>
        <w:ind w:hanging="0" w:left="268" w:right="0"/>
        <w:jc w:val="center"/>
        <w:rPr>
          <w:sz w:val="16"/>
        </w:rPr>
      </w:pPr>
      <w:r>
        <w:rPr>
          <w:sz w:val="16"/>
        </w:rPr>
      </w:r>
    </w:p>
    <w:p>
      <w:pPr>
        <w:pStyle w:val="Heading2"/>
        <w:ind w:hanging="0" w:left="268" w:right="0"/>
        <w:jc w:val="center"/>
        <w:rPr>
          <w:sz w:val="16"/>
        </w:rPr>
      </w:pPr>
      <w:r>
        <w:rPr>
          <w:sz w:val="16"/>
        </w:rPr>
      </w:r>
    </w:p>
    <w:p>
      <w:pPr>
        <w:pStyle w:val="Heading2"/>
        <w:ind w:hanging="0" w:left="268" w:right="0"/>
        <w:jc w:val="center"/>
        <w:rPr/>
      </w:pPr>
      <w:bookmarkStart w:id="4" w:name="Art._8_–_Informativa_sul_trattamento_dei"/>
      <w:bookmarkEnd w:id="4"/>
      <w:r>
        <w:rPr/>
        <w:t>Art.</w:t>
      </w:r>
      <w:r>
        <w:rPr>
          <w:spacing w:val="-4"/>
        </w:rPr>
        <w:t xml:space="preserve"> </w:t>
      </w:r>
      <w:r>
        <w:rPr/>
        <w:t>8</w:t>
      </w:r>
      <w:r>
        <w:rPr>
          <w:spacing w:val="-2"/>
        </w:rPr>
        <w:t xml:space="preserve"> </w:t>
      </w:r>
      <w:r>
        <w:rPr/>
        <w:t>–</w:t>
      </w:r>
      <w:r>
        <w:rPr>
          <w:spacing w:val="-4"/>
        </w:rPr>
        <w:t xml:space="preserve"> </w:t>
      </w:r>
      <w:r>
        <w:rPr/>
        <w:t>Informativa</w:t>
      </w:r>
      <w:r>
        <w:rPr>
          <w:spacing w:val="-3"/>
        </w:rPr>
        <w:t xml:space="preserve"> </w:t>
      </w:r>
      <w:r>
        <w:rPr/>
        <w:t>sul</w:t>
      </w:r>
      <w:r>
        <w:rPr>
          <w:spacing w:val="-1"/>
        </w:rPr>
        <w:t xml:space="preserve"> </w:t>
      </w:r>
      <w:r>
        <w:rPr/>
        <w:t>trattamento</w:t>
      </w:r>
      <w:r>
        <w:rPr>
          <w:spacing w:val="-1"/>
        </w:rPr>
        <w:t xml:space="preserve"> </w:t>
      </w:r>
      <w:r>
        <w:rPr/>
        <w:t>dei</w:t>
      </w:r>
      <w:r>
        <w:rPr>
          <w:spacing w:val="-2"/>
        </w:rPr>
        <w:t xml:space="preserve"> </w:t>
      </w:r>
      <w:r>
        <w:rPr>
          <w:spacing w:val="-4"/>
        </w:rPr>
        <w:t>dati</w:t>
      </w:r>
    </w:p>
    <w:p>
      <w:pPr>
        <w:pStyle w:val="BodyText"/>
        <w:spacing w:before="99" w:after="0"/>
        <w:ind w:hanging="0" w:left="394" w:right="0"/>
        <w:rPr/>
      </w:pPr>
      <w:r>
        <w:rPr/>
        <w:t>Informativa</w:t>
      </w:r>
      <w:r>
        <w:rPr>
          <w:spacing w:val="-4"/>
        </w:rPr>
        <w:t xml:space="preserve"> </w:t>
      </w:r>
      <w:r>
        <w:rPr/>
        <w:t>sul</w:t>
      </w:r>
      <w:r>
        <w:rPr>
          <w:spacing w:val="-6"/>
        </w:rPr>
        <w:t xml:space="preserve"> </w:t>
      </w:r>
      <w:r>
        <w:rPr/>
        <w:t>trattamento</w:t>
      </w:r>
      <w:r>
        <w:rPr>
          <w:spacing w:val="-3"/>
        </w:rPr>
        <w:t xml:space="preserve"> </w:t>
      </w:r>
      <w:r>
        <w:rPr/>
        <w:t>dei</w:t>
      </w:r>
      <w:r>
        <w:rPr>
          <w:spacing w:val="-5"/>
        </w:rPr>
        <w:t xml:space="preserve"> </w:t>
      </w:r>
      <w:r>
        <w:rPr/>
        <w:t>dati</w:t>
      </w:r>
      <w:r>
        <w:rPr>
          <w:spacing w:val="-6"/>
        </w:rPr>
        <w:t xml:space="preserve"> </w:t>
      </w:r>
      <w:r>
        <w:rPr/>
        <w:t>personali</w:t>
      </w:r>
      <w:r>
        <w:rPr>
          <w:spacing w:val="-1"/>
        </w:rPr>
        <w:t xml:space="preserve"> </w:t>
      </w:r>
      <w:r>
        <w:rPr>
          <w:spacing w:val="-2"/>
        </w:rPr>
        <w:t>conferiti</w:t>
      </w:r>
    </w:p>
    <w:p>
      <w:pPr>
        <w:pStyle w:val="Heading2"/>
        <w:spacing w:before="120" w:after="0"/>
        <w:jc w:val="left"/>
        <w:rPr/>
      </w:pPr>
      <w:r>
        <w:rPr>
          <w:color w:val="000009"/>
          <w:spacing w:val="-2"/>
        </w:rPr>
        <w:t>Premessa</w:t>
      </w:r>
    </w:p>
    <w:p>
      <w:pPr>
        <w:pStyle w:val="BodyText"/>
        <w:spacing w:before="119" w:after="0"/>
        <w:ind w:hanging="0" w:left="394" w:right="690"/>
        <w:jc w:val="both"/>
        <w:rPr/>
      </w:pPr>
      <w:r>
        <w:rPr>
          <w:color w:val="000009"/>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il Comune di Spoleto con sede in P.zza del Comune n.1 06049 Spoleto (PG) - Tel.07432181-, in qualità di Titolare del trattamento, tratta i dati personali da Lei forniti</w:t>
      </w:r>
      <w:r>
        <w:rPr>
          <w:color w:val="000009"/>
          <w:spacing w:val="18"/>
        </w:rPr>
        <w:t xml:space="preserve"> </w:t>
      </w:r>
      <w:r>
        <w:rPr>
          <w:color w:val="000009"/>
        </w:rPr>
        <w:t>e liberamente comunicati; designato e delegato al trattamento dei dati relativi al presente avviso pubblico</w:t>
      </w:r>
      <w:r>
        <w:rPr>
          <w:color w:val="000009"/>
          <w:spacing w:val="40"/>
        </w:rPr>
        <w:t xml:space="preserve"> </w:t>
      </w:r>
      <w:r>
        <w:rPr>
          <w:color w:val="000009"/>
        </w:rPr>
        <w:t>è</w:t>
      </w:r>
      <w:r>
        <w:rPr>
          <w:color w:val="000009"/>
          <w:spacing w:val="40"/>
        </w:rPr>
        <w:t xml:space="preserve"> </w:t>
      </w:r>
      <w:r>
        <w:rPr>
          <w:color w:val="000009"/>
        </w:rPr>
        <w:t>la dirigente Roberta Farinelli.</w:t>
      </w:r>
    </w:p>
    <w:p>
      <w:pPr>
        <w:pStyle w:val="BodyText"/>
        <w:spacing w:before="122" w:after="0"/>
        <w:ind w:hanging="0" w:left="394" w:right="709"/>
        <w:jc w:val="both"/>
        <w:rPr/>
      </w:pPr>
      <w:r>
        <w:rPr>
          <w:color w:val="000009"/>
        </w:rPr>
        <w:t>Il Comune di Spoleto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pPr>
        <w:pStyle w:val="Heading2"/>
        <w:spacing w:before="121" w:after="0"/>
        <w:rPr/>
      </w:pPr>
      <w:r>
        <w:rPr/>
        <w:t>Categorie</w:t>
      </w:r>
      <w:r>
        <w:rPr>
          <w:spacing w:val="-3"/>
        </w:rPr>
        <w:t xml:space="preserve"> </w:t>
      </w:r>
      <w:r>
        <w:rPr/>
        <w:t>di</w:t>
      </w:r>
      <w:r>
        <w:rPr>
          <w:spacing w:val="-3"/>
        </w:rPr>
        <w:t xml:space="preserve"> </w:t>
      </w:r>
      <w:r>
        <w:rPr/>
        <w:t>dati</w:t>
      </w:r>
      <w:r>
        <w:rPr>
          <w:spacing w:val="-3"/>
        </w:rPr>
        <w:t xml:space="preserve"> </w:t>
      </w:r>
      <w:r>
        <w:rPr/>
        <w:t>personali</w:t>
      </w:r>
      <w:r>
        <w:rPr>
          <w:spacing w:val="-2"/>
        </w:rPr>
        <w:t xml:space="preserve"> </w:t>
      </w:r>
      <w:r>
        <w:rPr/>
        <w:t>e</w:t>
      </w:r>
      <w:r>
        <w:rPr>
          <w:spacing w:val="-4"/>
        </w:rPr>
        <w:t xml:space="preserve"> </w:t>
      </w:r>
      <w:r>
        <w:rPr/>
        <w:t>finalità</w:t>
      </w:r>
      <w:r>
        <w:rPr>
          <w:spacing w:val="-2"/>
        </w:rPr>
        <w:t xml:space="preserve"> </w:t>
      </w:r>
      <w:r>
        <w:rPr/>
        <w:t>del</w:t>
      </w:r>
      <w:r>
        <w:rPr>
          <w:spacing w:val="-4"/>
        </w:rPr>
        <w:t xml:space="preserve"> </w:t>
      </w:r>
      <w:r>
        <w:rPr/>
        <w:t>trattamento</w:t>
      </w:r>
      <w:r>
        <w:rPr>
          <w:spacing w:val="-1"/>
        </w:rPr>
        <w:t xml:space="preserve"> </w:t>
      </w:r>
      <w:r>
        <w:rPr/>
        <w:t>e</w:t>
      </w:r>
      <w:r>
        <w:rPr>
          <w:spacing w:val="-4"/>
        </w:rPr>
        <w:t xml:space="preserve"> </w:t>
      </w:r>
      <w:r>
        <w:rPr/>
        <w:t>base</w:t>
      </w:r>
      <w:r>
        <w:rPr>
          <w:spacing w:val="-1"/>
        </w:rPr>
        <w:t xml:space="preserve"> </w:t>
      </w:r>
      <w:r>
        <w:rPr>
          <w:spacing w:val="-2"/>
        </w:rPr>
        <w:t>giuridica:</w:t>
      </w:r>
    </w:p>
    <w:p>
      <w:pPr>
        <w:pStyle w:val="BodyText"/>
        <w:spacing w:before="119" w:after="0"/>
        <w:ind w:hanging="0" w:left="394" w:right="704"/>
        <w:jc w:val="both"/>
        <w:rPr/>
      </w:pPr>
      <w:r>
        <w:rPr>
          <w:color w:val="000009"/>
        </w:rPr>
        <w:t>I dati personali (anagrafici, domicili digitali - indirizzi di posta elettronica - e recapiti tradizionali - luoghi di residenza; titoli di studio,</w:t>
      </w:r>
      <w:r>
        <w:rPr>
          <w:color w:val="000009"/>
          <w:spacing w:val="-2"/>
        </w:rPr>
        <w:t xml:space="preserve"> </w:t>
      </w:r>
      <w:r>
        <w:rPr>
          <w:color w:val="000009"/>
        </w:rPr>
        <w:t>le</w:t>
      </w:r>
      <w:r>
        <w:rPr>
          <w:color w:val="000009"/>
          <w:spacing w:val="-1"/>
        </w:rPr>
        <w:t xml:space="preserve"> </w:t>
      </w:r>
      <w:r>
        <w:rPr>
          <w:color w:val="000009"/>
        </w:rPr>
        <w:t>esperienze</w:t>
      </w:r>
      <w:r>
        <w:rPr>
          <w:color w:val="000009"/>
          <w:spacing w:val="-1"/>
        </w:rPr>
        <w:t xml:space="preserve"> </w:t>
      </w:r>
      <w:r>
        <w:rPr>
          <w:color w:val="000009"/>
        </w:rPr>
        <w:t>lavorative</w:t>
      </w:r>
      <w:r>
        <w:rPr>
          <w:color w:val="000009"/>
          <w:spacing w:val="-1"/>
        </w:rPr>
        <w:t xml:space="preserve"> </w:t>
      </w:r>
      <w:r>
        <w:rPr>
          <w:color w:val="000009"/>
        </w:rPr>
        <w:t>nonché</w:t>
      </w:r>
      <w:r>
        <w:rPr>
          <w:color w:val="000009"/>
          <w:spacing w:val="-3"/>
        </w:rPr>
        <w:t xml:space="preserve"> </w:t>
      </w:r>
      <w:r>
        <w:rPr>
          <w:color w:val="000009"/>
        </w:rPr>
        <w:t>i</w:t>
      </w:r>
      <w:r>
        <w:rPr>
          <w:color w:val="000009"/>
          <w:spacing w:val="-2"/>
        </w:rPr>
        <w:t xml:space="preserve"> </w:t>
      </w:r>
      <w:r>
        <w:rPr>
          <w:color w:val="000009"/>
        </w:rPr>
        <w:t>dati</w:t>
      </w:r>
      <w:r>
        <w:rPr>
          <w:color w:val="000009"/>
          <w:spacing w:val="-2"/>
        </w:rPr>
        <w:t xml:space="preserve"> </w:t>
      </w:r>
      <w:r>
        <w:rPr>
          <w:color w:val="000009"/>
        </w:rPr>
        <w:t>relativi</w:t>
      </w:r>
      <w:r>
        <w:rPr>
          <w:color w:val="000009"/>
          <w:spacing w:val="-2"/>
        </w:rPr>
        <w:t xml:space="preserve"> </w:t>
      </w:r>
      <w:r>
        <w:rPr>
          <w:color w:val="000009"/>
        </w:rPr>
        <w:t>alla</w:t>
      </w:r>
      <w:r>
        <w:rPr>
          <w:color w:val="000009"/>
          <w:spacing w:val="-2"/>
        </w:rPr>
        <w:t xml:space="preserve"> </w:t>
      </w:r>
      <w:r>
        <w:rPr>
          <w:color w:val="000009"/>
        </w:rPr>
        <w:t>cittadinanza,</w:t>
      </w:r>
      <w:r>
        <w:rPr>
          <w:color w:val="000009"/>
          <w:spacing w:val="-4"/>
        </w:rPr>
        <w:t xml:space="preserve"> </w:t>
      </w:r>
      <w:r>
        <w:rPr>
          <w:color w:val="000009"/>
        </w:rPr>
        <w:t>l’espletamento</w:t>
      </w:r>
      <w:r>
        <w:rPr>
          <w:color w:val="000009"/>
          <w:spacing w:val="-1"/>
        </w:rPr>
        <w:t xml:space="preserve"> </w:t>
      </w:r>
      <w:r>
        <w:rPr>
          <w:color w:val="000009"/>
        </w:rPr>
        <w:t>degli</w:t>
      </w:r>
      <w:r>
        <w:rPr>
          <w:color w:val="000009"/>
          <w:spacing w:val="-2"/>
        </w:rPr>
        <w:t xml:space="preserve"> </w:t>
      </w:r>
      <w:r>
        <w:rPr>
          <w:color w:val="000009"/>
        </w:rPr>
        <w:t>obblighi</w:t>
      </w:r>
      <w:r>
        <w:rPr>
          <w:color w:val="000009"/>
          <w:spacing w:val="-2"/>
        </w:rPr>
        <w:t xml:space="preserve"> </w:t>
      </w:r>
      <w:r>
        <w:rPr>
          <w:color w:val="000009"/>
        </w:rPr>
        <w:t>di</w:t>
      </w:r>
      <w:r>
        <w:rPr>
          <w:color w:val="000009"/>
          <w:spacing w:val="-2"/>
        </w:rPr>
        <w:t xml:space="preserve"> </w:t>
      </w:r>
      <w:r>
        <w:rPr>
          <w:color w:val="000009"/>
        </w:rPr>
        <w:t>leva,</w:t>
      </w:r>
      <w:r>
        <w:rPr>
          <w:color w:val="000009"/>
          <w:spacing w:val="-2"/>
        </w:rPr>
        <w:t xml:space="preserve"> </w:t>
      </w:r>
      <w:r>
        <w:rPr>
          <w:color w:val="000009"/>
        </w:rPr>
        <w:t>il</w:t>
      </w:r>
      <w:r>
        <w:rPr>
          <w:color w:val="000009"/>
          <w:spacing w:val="-2"/>
        </w:rPr>
        <w:t xml:space="preserve"> </w:t>
      </w:r>
      <w:r>
        <w:rPr>
          <w:color w:val="000009"/>
        </w:rPr>
        <w:t>pieno</w:t>
      </w:r>
      <w:r>
        <w:rPr>
          <w:color w:val="000009"/>
          <w:spacing w:val="-1"/>
        </w:rPr>
        <w:t xml:space="preserve"> </w:t>
      </w:r>
      <w:r>
        <w:rPr>
          <w:color w:val="000009"/>
        </w:rPr>
        <w:t>godimento dei diritti civili, i dati giudiziari penali e le informazioni concernenti i disturbi specifici dell’apprendimento) desumibili dalle domanda presentata o accertate dal titolare presso terzi, sono trattati per la presente selezione pubblica.</w:t>
      </w:r>
    </w:p>
    <w:p>
      <w:pPr>
        <w:pStyle w:val="BodyText"/>
        <w:spacing w:before="122" w:after="0"/>
        <w:ind w:hanging="0" w:left="394" w:right="0"/>
        <w:jc w:val="both"/>
        <w:rPr/>
      </w:pPr>
      <w:r>
        <w:rPr/>
        <w:t>- I</w:t>
      </w:r>
      <w:r>
        <w:rPr>
          <w:spacing w:val="-4"/>
        </w:rPr>
        <w:t xml:space="preserve"> </w:t>
      </w:r>
      <w:r>
        <w:rPr/>
        <w:t>Dati</w:t>
      </w:r>
      <w:r>
        <w:rPr>
          <w:spacing w:val="-4"/>
        </w:rPr>
        <w:t xml:space="preserve"> </w:t>
      </w:r>
      <w:r>
        <w:rPr/>
        <w:t>forniti</w:t>
      </w:r>
      <w:r>
        <w:rPr>
          <w:spacing w:val="-4"/>
        </w:rPr>
        <w:t xml:space="preserve"> </w:t>
      </w:r>
      <w:r>
        <w:rPr/>
        <w:t>potranno</w:t>
      </w:r>
      <w:r>
        <w:rPr>
          <w:spacing w:val="-2"/>
        </w:rPr>
        <w:t xml:space="preserve"> </w:t>
      </w:r>
      <w:r>
        <w:rPr/>
        <w:t>essere</w:t>
      </w:r>
      <w:r>
        <w:rPr>
          <w:spacing w:val="-3"/>
        </w:rPr>
        <w:t xml:space="preserve"> </w:t>
      </w:r>
      <w:r>
        <w:rPr/>
        <w:t>trattati</w:t>
      </w:r>
      <w:r>
        <w:rPr>
          <w:spacing w:val="-4"/>
        </w:rPr>
        <w:t xml:space="preserve"> </w:t>
      </w:r>
      <w:r>
        <w:rPr/>
        <w:t>per</w:t>
      </w:r>
      <w:r>
        <w:rPr>
          <w:spacing w:val="-3"/>
        </w:rPr>
        <w:t xml:space="preserve"> </w:t>
      </w:r>
      <w:r>
        <w:rPr/>
        <w:t>le</w:t>
      </w:r>
      <w:r>
        <w:rPr>
          <w:spacing w:val="-3"/>
        </w:rPr>
        <w:t xml:space="preserve"> </w:t>
      </w:r>
      <w:r>
        <w:rPr/>
        <w:t>seguenti</w:t>
      </w:r>
      <w:r>
        <w:rPr>
          <w:spacing w:val="-4"/>
        </w:rPr>
        <w:t xml:space="preserve"> </w:t>
      </w:r>
      <w:r>
        <w:rPr>
          <w:spacing w:val="-2"/>
        </w:rPr>
        <w:t>finalità:</w:t>
      </w:r>
    </w:p>
    <w:p>
      <w:pPr>
        <w:pStyle w:val="BodyText"/>
        <w:spacing w:before="120" w:after="0"/>
        <w:ind w:hanging="0" w:left="394" w:right="703"/>
        <w:jc w:val="both"/>
        <w:rPr/>
      </w:pPr>
      <w:r>
        <w:rPr/>
        <w:t>Consentire la partecipazione al presente Avviso e per le attività ad esso correlate incluso l’espletamento di verifiche sulle dichiarazioni</w:t>
      </w:r>
      <w:r>
        <w:rPr>
          <w:spacing w:val="-2"/>
        </w:rPr>
        <w:t xml:space="preserve"> </w:t>
      </w:r>
      <w:r>
        <w:rPr/>
        <w:t>rese</w:t>
      </w:r>
      <w:r>
        <w:rPr>
          <w:spacing w:val="-1"/>
        </w:rPr>
        <w:t xml:space="preserve"> </w:t>
      </w:r>
      <w:r>
        <w:rPr/>
        <w:t>dal</w:t>
      </w:r>
      <w:r>
        <w:rPr>
          <w:spacing w:val="-2"/>
        </w:rPr>
        <w:t xml:space="preserve"> </w:t>
      </w:r>
      <w:r>
        <w:rPr/>
        <w:t>soggetto</w:t>
      </w:r>
      <w:r>
        <w:rPr>
          <w:spacing w:val="-1"/>
        </w:rPr>
        <w:t xml:space="preserve"> </w:t>
      </w:r>
      <w:r>
        <w:rPr/>
        <w:t>interessato</w:t>
      </w:r>
      <w:r>
        <w:rPr>
          <w:spacing w:val="-1"/>
        </w:rPr>
        <w:t xml:space="preserve"> </w:t>
      </w:r>
      <w:r>
        <w:rPr/>
        <w:t>, la</w:t>
      </w:r>
      <w:r>
        <w:rPr>
          <w:spacing w:val="-2"/>
        </w:rPr>
        <w:t xml:space="preserve"> </w:t>
      </w:r>
      <w:r>
        <w:rPr/>
        <w:t>valutazione</w:t>
      </w:r>
      <w:r>
        <w:rPr>
          <w:spacing w:val="-1"/>
        </w:rPr>
        <w:t xml:space="preserve"> </w:t>
      </w:r>
      <w:r>
        <w:rPr/>
        <w:t>delle</w:t>
      </w:r>
      <w:r>
        <w:rPr>
          <w:spacing w:val="-1"/>
        </w:rPr>
        <w:t xml:space="preserve"> </w:t>
      </w:r>
      <w:r>
        <w:rPr/>
        <w:t>proposte</w:t>
      </w:r>
      <w:r>
        <w:rPr>
          <w:spacing w:val="40"/>
        </w:rPr>
        <w:t xml:space="preserve"> </w:t>
      </w:r>
      <w:r>
        <w:rPr/>
        <w:t>l’effettuazione</w:t>
      </w:r>
      <w:r>
        <w:rPr>
          <w:spacing w:val="-1"/>
        </w:rPr>
        <w:t xml:space="preserve"> </w:t>
      </w:r>
      <w:r>
        <w:rPr/>
        <w:t>delle comunicazioni</w:t>
      </w:r>
      <w:r>
        <w:rPr>
          <w:spacing w:val="-2"/>
        </w:rPr>
        <w:t xml:space="preserve"> </w:t>
      </w:r>
      <w:r>
        <w:rPr/>
        <w:t>ai</w:t>
      </w:r>
      <w:r>
        <w:rPr>
          <w:spacing w:val="-2"/>
        </w:rPr>
        <w:t xml:space="preserve"> </w:t>
      </w:r>
      <w:r>
        <w:rPr/>
        <w:t>concorrenti, la formazione e la pubblicazione delle graduatorie.</w:t>
      </w:r>
    </w:p>
    <w:p>
      <w:pPr>
        <w:pStyle w:val="BodyText"/>
        <w:spacing w:before="121" w:after="0"/>
        <w:ind w:hanging="0" w:left="394" w:right="686"/>
        <w:jc w:val="both"/>
        <w:rPr/>
      </w:pPr>
      <w:r>
        <w:rPr/>
        <w:t>- Far</w:t>
      </w:r>
      <w:r>
        <w:rPr>
          <w:spacing w:val="-2"/>
        </w:rPr>
        <w:t xml:space="preserve"> </w:t>
      </w:r>
      <w:r>
        <w:rPr/>
        <w:t>valere</w:t>
      </w:r>
      <w:r>
        <w:rPr>
          <w:spacing w:val="-1"/>
        </w:rPr>
        <w:t xml:space="preserve"> </w:t>
      </w:r>
      <w:r>
        <w:rPr/>
        <w:t>e/o</w:t>
      </w:r>
      <w:r>
        <w:rPr>
          <w:spacing w:val="-1"/>
        </w:rPr>
        <w:t xml:space="preserve"> </w:t>
      </w:r>
      <w:r>
        <w:rPr/>
        <w:t>difendere</w:t>
      </w:r>
      <w:r>
        <w:rPr>
          <w:spacing w:val="-1"/>
        </w:rPr>
        <w:t xml:space="preserve"> </w:t>
      </w:r>
      <w:r>
        <w:rPr/>
        <w:t>i</w:t>
      </w:r>
      <w:r>
        <w:rPr>
          <w:spacing w:val="-2"/>
        </w:rPr>
        <w:t xml:space="preserve"> </w:t>
      </w:r>
      <w:r>
        <w:rPr/>
        <w:t>diritti</w:t>
      </w:r>
      <w:r>
        <w:rPr>
          <w:spacing w:val="-2"/>
        </w:rPr>
        <w:t xml:space="preserve"> </w:t>
      </w:r>
      <w:r>
        <w:rPr/>
        <w:t>del</w:t>
      </w:r>
      <w:r>
        <w:rPr>
          <w:spacing w:val="-2"/>
        </w:rPr>
        <w:t xml:space="preserve"> </w:t>
      </w:r>
      <w:r>
        <w:rPr/>
        <w:t>Comune</w:t>
      </w:r>
      <w:r>
        <w:rPr>
          <w:spacing w:val="-1"/>
        </w:rPr>
        <w:t xml:space="preserve"> </w:t>
      </w:r>
      <w:r>
        <w:rPr/>
        <w:t>di</w:t>
      </w:r>
      <w:r>
        <w:rPr>
          <w:spacing w:val="-4"/>
        </w:rPr>
        <w:t xml:space="preserve"> </w:t>
      </w:r>
      <w:r>
        <w:rPr/>
        <w:t>Spoleto</w:t>
      </w:r>
      <w:r>
        <w:rPr>
          <w:spacing w:val="-1"/>
        </w:rPr>
        <w:t xml:space="preserve"> </w:t>
      </w:r>
      <w:r>
        <w:rPr/>
        <w:t>in</w:t>
      </w:r>
      <w:r>
        <w:rPr>
          <w:spacing w:val="-1"/>
        </w:rPr>
        <w:t xml:space="preserve"> </w:t>
      </w:r>
      <w:r>
        <w:rPr/>
        <w:t>contenziosi</w:t>
      </w:r>
      <w:r>
        <w:rPr>
          <w:spacing w:val="-2"/>
        </w:rPr>
        <w:t xml:space="preserve"> </w:t>
      </w:r>
      <w:r>
        <w:rPr/>
        <w:t>civili,</w:t>
      </w:r>
      <w:r>
        <w:rPr>
          <w:spacing w:val="-2"/>
        </w:rPr>
        <w:t xml:space="preserve"> </w:t>
      </w:r>
      <w:r>
        <w:rPr/>
        <w:t>penali</w:t>
      </w:r>
      <w:r>
        <w:rPr>
          <w:spacing w:val="-2"/>
        </w:rPr>
        <w:t xml:space="preserve"> </w:t>
      </w:r>
      <w:r>
        <w:rPr/>
        <w:t>e/o</w:t>
      </w:r>
      <w:r>
        <w:rPr>
          <w:spacing w:val="-1"/>
        </w:rPr>
        <w:t xml:space="preserve"> </w:t>
      </w:r>
      <w:r>
        <w:rPr/>
        <w:t>amministrativi</w:t>
      </w:r>
      <w:r>
        <w:rPr>
          <w:spacing w:val="-2"/>
        </w:rPr>
        <w:t xml:space="preserve"> </w:t>
      </w:r>
      <w:r>
        <w:rPr/>
        <w:t>e</w:t>
      </w:r>
      <w:r>
        <w:rPr>
          <w:spacing w:val="-3"/>
        </w:rPr>
        <w:t xml:space="preserve"> </w:t>
      </w:r>
      <w:r>
        <w:rPr/>
        <w:t>quindi</w:t>
      </w:r>
      <w:r>
        <w:rPr>
          <w:spacing w:val="-2"/>
        </w:rPr>
        <w:t xml:space="preserve"> </w:t>
      </w:r>
      <w:r>
        <w:rPr/>
        <w:t>per</w:t>
      </w:r>
      <w:r>
        <w:rPr>
          <w:spacing w:val="-2"/>
        </w:rPr>
        <w:t xml:space="preserve"> </w:t>
      </w:r>
      <w:r>
        <w:rPr/>
        <w:t>la</w:t>
      </w:r>
      <w:r>
        <w:rPr>
          <w:spacing w:val="22"/>
        </w:rPr>
        <w:t xml:space="preserve"> </w:t>
      </w:r>
      <w:r>
        <w:rPr/>
        <w:t>necessità del trattamento per l'esecuzione di un compito di interesse pubblico, ai sensi dell’art. 6, co. 1 let. e) del RGPD, per quanto attiene ai dati cd. “comuni”; (ii) per la necessità del trattamento per motivi di interesse pubblico rilevante ai sensi dell’art. 9, co.</w:t>
      </w:r>
      <w:r>
        <w:rPr>
          <w:spacing w:val="-2"/>
        </w:rPr>
        <w:t xml:space="preserve"> </w:t>
      </w:r>
      <w:r>
        <w:rPr/>
        <w:t>2</w:t>
      </w:r>
      <w:r>
        <w:rPr>
          <w:spacing w:val="-2"/>
        </w:rPr>
        <w:t xml:space="preserve"> </w:t>
      </w:r>
      <w:r>
        <w:rPr/>
        <w:t>n.</w:t>
      </w:r>
      <w:r>
        <w:rPr>
          <w:spacing w:val="-2"/>
        </w:rPr>
        <w:t xml:space="preserve"> </w:t>
      </w:r>
      <w:r>
        <w:rPr/>
        <w:t>6) del</w:t>
      </w:r>
      <w:r>
        <w:rPr>
          <w:spacing w:val="-2"/>
        </w:rPr>
        <w:t xml:space="preserve"> </w:t>
      </w:r>
      <w:r>
        <w:rPr/>
        <w:t>RGPD</w:t>
      </w:r>
      <w:r>
        <w:rPr>
          <w:spacing w:val="-1"/>
        </w:rPr>
        <w:t xml:space="preserve"> </w:t>
      </w:r>
      <w:r>
        <w:rPr/>
        <w:t>e</w:t>
      </w:r>
      <w:r>
        <w:rPr>
          <w:spacing w:val="-1"/>
        </w:rPr>
        <w:t xml:space="preserve"> </w:t>
      </w:r>
      <w:r>
        <w:rPr/>
        <w:t>dell’art. 2-sexies,</w:t>
      </w:r>
      <w:r>
        <w:rPr>
          <w:spacing w:val="-2"/>
        </w:rPr>
        <w:t xml:space="preserve"> </w:t>
      </w:r>
      <w:r>
        <w:rPr/>
        <w:t>lett. l),</w:t>
      </w:r>
      <w:r>
        <w:rPr>
          <w:spacing w:val="-2"/>
        </w:rPr>
        <w:t xml:space="preserve"> </w:t>
      </w:r>
      <w:r>
        <w:rPr/>
        <w:t>q) e</w:t>
      </w:r>
      <w:r>
        <w:rPr>
          <w:spacing w:val="-3"/>
        </w:rPr>
        <w:t xml:space="preserve"> </w:t>
      </w:r>
      <w:r>
        <w:rPr/>
        <w:t>dd) del</w:t>
      </w:r>
      <w:r>
        <w:rPr>
          <w:spacing w:val="-2"/>
        </w:rPr>
        <w:t xml:space="preserve"> </w:t>
      </w:r>
      <w:r>
        <w:rPr/>
        <w:t>D.</w:t>
      </w:r>
      <w:r>
        <w:rPr>
          <w:spacing w:val="-2"/>
        </w:rPr>
        <w:t xml:space="preserve"> </w:t>
      </w:r>
      <w:r>
        <w:rPr/>
        <w:t>Lgs.</w:t>
      </w:r>
      <w:r>
        <w:rPr>
          <w:spacing w:val="-2"/>
        </w:rPr>
        <w:t xml:space="preserve"> </w:t>
      </w:r>
      <w:r>
        <w:rPr/>
        <w:t>196/2003, congiuntamente</w:t>
      </w:r>
      <w:r>
        <w:rPr>
          <w:spacing w:val="-1"/>
        </w:rPr>
        <w:t xml:space="preserve"> </w:t>
      </w:r>
      <w:r>
        <w:rPr/>
        <w:t>alla</w:t>
      </w:r>
      <w:r>
        <w:rPr>
          <w:spacing w:val="-2"/>
        </w:rPr>
        <w:t xml:space="preserve"> </w:t>
      </w:r>
      <w:r>
        <w:rPr/>
        <w:t>necessità del</w:t>
      </w:r>
      <w:r>
        <w:rPr>
          <w:spacing w:val="-2"/>
        </w:rPr>
        <w:t xml:space="preserve"> </w:t>
      </w:r>
      <w:r>
        <w:rPr/>
        <w:t>trattamento per assolvere gli obblighi ed esercitare i diritti specifici del titolare del trattamento o dell'interessato in materia di diritto del lavoro e della sicurezza sociale e protezione sociale, ai sensi dell’art. 9, co. 2 let. b) del RGPD, per le categorie particolari di dati</w:t>
      </w:r>
      <w:r>
        <w:rPr>
          <w:spacing w:val="-2"/>
        </w:rPr>
        <w:t xml:space="preserve"> </w:t>
      </w:r>
      <w:r>
        <w:rPr/>
        <w:t>personali;</w:t>
      </w:r>
      <w:r>
        <w:rPr>
          <w:spacing w:val="-2"/>
        </w:rPr>
        <w:t xml:space="preserve"> </w:t>
      </w:r>
      <w:r>
        <w:rPr/>
        <w:t>(iii)</w:t>
      </w:r>
      <w:r>
        <w:rPr>
          <w:spacing w:val="-1"/>
        </w:rPr>
        <w:t xml:space="preserve"> </w:t>
      </w:r>
      <w:r>
        <w:rPr/>
        <w:t>per</w:t>
      </w:r>
      <w:r>
        <w:rPr>
          <w:spacing w:val="-1"/>
        </w:rPr>
        <w:t xml:space="preserve"> </w:t>
      </w:r>
      <w:r>
        <w:rPr/>
        <w:t>i</w:t>
      </w:r>
      <w:r>
        <w:rPr>
          <w:spacing w:val="-2"/>
        </w:rPr>
        <w:t xml:space="preserve"> </w:t>
      </w:r>
      <w:r>
        <w:rPr/>
        <w:t>dati</w:t>
      </w:r>
      <w:r>
        <w:rPr>
          <w:spacing w:val="-2"/>
        </w:rPr>
        <w:t xml:space="preserve"> </w:t>
      </w:r>
      <w:r>
        <w:rPr/>
        <w:t>cd.</w:t>
      </w:r>
      <w:r>
        <w:rPr>
          <w:spacing w:val="-2"/>
        </w:rPr>
        <w:t xml:space="preserve"> </w:t>
      </w:r>
      <w:r>
        <w:rPr/>
        <w:t>“giudiziari”</w:t>
      </w:r>
      <w:r>
        <w:rPr>
          <w:spacing w:val="-1"/>
        </w:rPr>
        <w:t xml:space="preserve"> </w:t>
      </w:r>
      <w:r>
        <w:rPr/>
        <w:t>vale</w:t>
      </w:r>
      <w:r>
        <w:rPr>
          <w:spacing w:val="-1"/>
        </w:rPr>
        <w:t xml:space="preserve"> </w:t>
      </w:r>
      <w:r>
        <w:rPr/>
        <w:t>quanto espresso</w:t>
      </w:r>
      <w:r>
        <w:rPr>
          <w:spacing w:val="-1"/>
        </w:rPr>
        <w:t xml:space="preserve"> </w:t>
      </w:r>
      <w:r>
        <w:rPr/>
        <w:t>al</w:t>
      </w:r>
      <w:r>
        <w:rPr>
          <w:spacing w:val="-2"/>
        </w:rPr>
        <w:t xml:space="preserve"> </w:t>
      </w:r>
      <w:r>
        <w:rPr/>
        <w:t>punto</w:t>
      </w:r>
      <w:r>
        <w:rPr>
          <w:spacing w:val="-1"/>
        </w:rPr>
        <w:t xml:space="preserve"> </w:t>
      </w:r>
      <w:r>
        <w:rPr/>
        <w:t>che</w:t>
      </w:r>
      <w:r>
        <w:rPr>
          <w:spacing w:val="-1"/>
        </w:rPr>
        <w:t xml:space="preserve"> </w:t>
      </w:r>
      <w:r>
        <w:rPr/>
        <w:t>precede,</w:t>
      </w:r>
      <w:r>
        <w:rPr>
          <w:spacing w:val="-2"/>
        </w:rPr>
        <w:t xml:space="preserve"> </w:t>
      </w:r>
      <w:r>
        <w:rPr/>
        <w:t>alla</w:t>
      </w:r>
      <w:r>
        <w:rPr>
          <w:spacing w:val="-2"/>
        </w:rPr>
        <w:t xml:space="preserve"> </w:t>
      </w:r>
      <w:r>
        <w:rPr/>
        <w:t>luce</w:t>
      </w:r>
      <w:r>
        <w:rPr>
          <w:spacing w:val="-1"/>
        </w:rPr>
        <w:t xml:space="preserve"> </w:t>
      </w:r>
      <w:r>
        <w:rPr/>
        <w:t>di</w:t>
      </w:r>
      <w:r>
        <w:rPr>
          <w:spacing w:val="-2"/>
        </w:rPr>
        <w:t xml:space="preserve"> </w:t>
      </w:r>
      <w:r>
        <w:rPr/>
        <w:t>quanto</w:t>
      </w:r>
      <w:r>
        <w:rPr>
          <w:spacing w:val="-1"/>
        </w:rPr>
        <w:t xml:space="preserve"> </w:t>
      </w:r>
      <w:r>
        <w:rPr/>
        <w:t>previsto</w:t>
      </w:r>
      <w:r>
        <w:rPr>
          <w:spacing w:val="-1"/>
        </w:rPr>
        <w:t xml:space="preserve"> </w:t>
      </w:r>
      <w:r>
        <w:rPr/>
        <w:t>dall’art.</w:t>
      </w:r>
      <w:r>
        <w:rPr>
          <w:spacing w:val="-1"/>
        </w:rPr>
        <w:t xml:space="preserve"> </w:t>
      </w:r>
      <w:r>
        <w:rPr/>
        <w:t>2- octies, co. 5 del D. Lgs. 196/2003 e dell’art. 10 del RGPD, con l’ulteriore precisazione che la base giuridica di diritto interno è costituita, ai sensi e per gli effetti dell’art. 2-octies, co. 3, dall’art. 2 del D.P.R. 487/1994].</w:t>
      </w:r>
    </w:p>
    <w:p>
      <w:pPr>
        <w:pStyle w:val="BodyText"/>
        <w:spacing w:before="124" w:after="0"/>
        <w:ind w:hanging="0" w:left="394" w:right="698"/>
        <w:jc w:val="both"/>
        <w:rPr/>
      </w:pPr>
      <w:r>
        <w:rPr>
          <w:color w:val="000009"/>
        </w:rPr>
        <w:t>- Il conferimento dei dati personali oggetto della presente informativa non è obbligatorio, ma risulta essere necessario al fine di poter partecipare alla presente selezione pubblica. Nell'eventualità in cui tali dati non venissero correttamente forniti non sarà possibile dare corso all'ammissione e partecipazione alle procedure selettive con la conseguenza che il suddetto candidato potrà essere escluso dalla procedura;</w:t>
      </w:r>
    </w:p>
    <w:p>
      <w:pPr>
        <w:pStyle w:val="Heading2"/>
        <w:spacing w:before="120" w:after="0"/>
        <w:rPr/>
      </w:pPr>
      <w:r>
        <w:rPr/>
        <w:t>Modalità</w:t>
      </w:r>
      <w:r>
        <w:rPr>
          <w:spacing w:val="-2"/>
        </w:rPr>
        <w:t xml:space="preserve"> </w:t>
      </w:r>
      <w:r>
        <w:rPr/>
        <w:t>di</w:t>
      </w:r>
      <w:r>
        <w:rPr>
          <w:spacing w:val="-4"/>
        </w:rPr>
        <w:t xml:space="preserve"> </w:t>
      </w:r>
      <w:r>
        <w:rPr>
          <w:spacing w:val="-2"/>
        </w:rPr>
        <w:t>trattamento:</w:t>
      </w:r>
    </w:p>
    <w:p>
      <w:pPr>
        <w:pStyle w:val="BodyText"/>
        <w:spacing w:before="119" w:after="0"/>
        <w:ind w:hanging="0" w:left="394" w:right="705"/>
        <w:jc w:val="both"/>
        <w:rPr/>
      </w:pPr>
      <w:r>
        <w:rPr/>
        <w:t>Il trattamento dei dati personali avviene mediante strumenti manuali, informatici e telematici nell'ambito ed in ragione delle finalità sopra specificate</w:t>
      </w:r>
      <w:r>
        <w:rPr>
          <w:spacing w:val="40"/>
        </w:rPr>
        <w:t xml:space="preserve"> </w:t>
      </w:r>
      <w:r>
        <w:rPr/>
        <w:t>e, comunque, in modo da garantire la sicurezza e la riservatezza dei dati stessi in conformità alle norme vigenti; i medesimi dati saranno raccolti e trattati mediante piattaforma telematica APKAPPA;</w:t>
      </w:r>
    </w:p>
    <w:p>
      <w:pPr>
        <w:pStyle w:val="Heading2"/>
        <w:spacing w:before="121" w:after="0"/>
        <w:rPr/>
      </w:pPr>
      <w:r>
        <w:rPr>
          <w:color w:val="000009"/>
        </w:rPr>
        <w:t>Eventuali</w:t>
      </w:r>
      <w:r>
        <w:rPr>
          <w:color w:val="000009"/>
          <w:spacing w:val="-7"/>
        </w:rPr>
        <w:t xml:space="preserve"> </w:t>
      </w:r>
      <w:r>
        <w:rPr>
          <w:color w:val="000009"/>
        </w:rPr>
        <w:t>destinatari</w:t>
      </w:r>
      <w:r>
        <w:rPr>
          <w:color w:val="000009"/>
          <w:spacing w:val="-4"/>
        </w:rPr>
        <w:t xml:space="preserve"> </w:t>
      </w:r>
      <w:r>
        <w:rPr>
          <w:color w:val="000009"/>
        </w:rPr>
        <w:t>o</w:t>
      </w:r>
      <w:r>
        <w:rPr>
          <w:color w:val="000009"/>
          <w:spacing w:val="-4"/>
        </w:rPr>
        <w:t xml:space="preserve"> </w:t>
      </w:r>
      <w:r>
        <w:rPr>
          <w:color w:val="000009"/>
        </w:rPr>
        <w:t>eventuali</w:t>
      </w:r>
      <w:r>
        <w:rPr>
          <w:color w:val="000009"/>
          <w:spacing w:val="-2"/>
        </w:rPr>
        <w:t xml:space="preserve"> </w:t>
      </w:r>
      <w:r>
        <w:rPr>
          <w:color w:val="000009"/>
        </w:rPr>
        <w:t>categorie</w:t>
      </w:r>
      <w:r>
        <w:rPr>
          <w:color w:val="000009"/>
          <w:spacing w:val="-5"/>
        </w:rPr>
        <w:t xml:space="preserve"> </w:t>
      </w:r>
      <w:r>
        <w:rPr>
          <w:color w:val="000009"/>
        </w:rPr>
        <w:t>di</w:t>
      </w:r>
      <w:r>
        <w:rPr>
          <w:color w:val="000009"/>
          <w:spacing w:val="-4"/>
        </w:rPr>
        <w:t xml:space="preserve"> </w:t>
      </w:r>
      <w:r>
        <w:rPr>
          <w:color w:val="000009"/>
        </w:rPr>
        <w:t>destinatari</w:t>
      </w:r>
      <w:r>
        <w:rPr>
          <w:color w:val="000009"/>
          <w:spacing w:val="-3"/>
        </w:rPr>
        <w:t xml:space="preserve"> </w:t>
      </w:r>
      <w:r>
        <w:rPr>
          <w:color w:val="000009"/>
        </w:rPr>
        <w:t>dei</w:t>
      </w:r>
      <w:r>
        <w:rPr>
          <w:color w:val="000009"/>
          <w:spacing w:val="-4"/>
        </w:rPr>
        <w:t xml:space="preserve"> </w:t>
      </w:r>
      <w:r>
        <w:rPr>
          <w:color w:val="000009"/>
        </w:rPr>
        <w:t>dati</w:t>
      </w:r>
      <w:r>
        <w:rPr>
          <w:color w:val="000009"/>
          <w:spacing w:val="-4"/>
        </w:rPr>
        <w:t xml:space="preserve"> </w:t>
      </w:r>
      <w:r>
        <w:rPr>
          <w:color w:val="000009"/>
          <w:spacing w:val="-2"/>
        </w:rPr>
        <w:t>personali:</w:t>
      </w:r>
    </w:p>
    <w:p>
      <w:pPr>
        <w:pStyle w:val="BodyText"/>
        <w:spacing w:before="119" w:after="0"/>
        <w:ind w:hanging="0" w:left="394" w:right="698"/>
        <w:jc w:val="both"/>
        <w:rPr/>
      </w:pPr>
      <w:r>
        <w:rPr>
          <w:color w:val="000009"/>
        </w:rPr>
        <w:t>Il trattamento dei dati personali sarà effettuato a mezzo di soggetti espressamente e specificamente designati in qualità di responsabili o autorizzati. Tali soggetti tratteranno i dati conformemente alle istruzioni ricevute dal Comune di Spoleto, secondo profili</w:t>
      </w:r>
      <w:r>
        <w:rPr>
          <w:color w:val="000009"/>
          <w:spacing w:val="-2"/>
        </w:rPr>
        <w:t xml:space="preserve"> </w:t>
      </w:r>
      <w:r>
        <w:rPr>
          <w:color w:val="000009"/>
        </w:rPr>
        <w:t>operativi agli</w:t>
      </w:r>
      <w:r>
        <w:rPr>
          <w:color w:val="000009"/>
          <w:spacing w:val="-2"/>
        </w:rPr>
        <w:t xml:space="preserve"> </w:t>
      </w:r>
      <w:r>
        <w:rPr>
          <w:color w:val="000009"/>
        </w:rPr>
        <w:t>stessi attribuiti in relazione</w:t>
      </w:r>
      <w:r>
        <w:rPr>
          <w:color w:val="000009"/>
          <w:spacing w:val="-1"/>
        </w:rPr>
        <w:t xml:space="preserve"> </w:t>
      </w:r>
      <w:r>
        <w:rPr>
          <w:color w:val="000009"/>
        </w:rPr>
        <w:t>alle funzioni svolte.</w:t>
      </w:r>
      <w:r>
        <w:rPr>
          <w:color w:val="000009"/>
          <w:spacing w:val="-2"/>
        </w:rPr>
        <w:t xml:space="preserve"> </w:t>
      </w:r>
      <w:r>
        <w:rPr>
          <w:color w:val="000009"/>
        </w:rPr>
        <w:t>Per l’espletamento delle</w:t>
      </w:r>
      <w:r>
        <w:rPr>
          <w:color w:val="000009"/>
          <w:spacing w:val="-1"/>
        </w:rPr>
        <w:t xml:space="preserve"> </w:t>
      </w:r>
      <w:r>
        <w:rPr>
          <w:color w:val="000009"/>
        </w:rPr>
        <w:t>finalità</w:t>
      </w:r>
      <w:r>
        <w:rPr>
          <w:color w:val="000009"/>
          <w:spacing w:val="-2"/>
        </w:rPr>
        <w:t xml:space="preserve"> </w:t>
      </w:r>
      <w:r>
        <w:rPr>
          <w:color w:val="000009"/>
        </w:rPr>
        <w:t xml:space="preserve">sopra specificate, </w:t>
      </w:r>
      <w:r>
        <w:rPr/>
        <w:t>infatti, i dati potranno essere comunicati in forma cartacea o informatica a soggetti anche esterni incaricati dal Comune di Spoleto tra cui i membri della Commissione esaminatrice del concorso e i fornitori dei servizi piattaforma telematica APKAPPA nonché eventuali altri soggetti, pubblici o privati, ai quali i dati sono comunicati su iniziativa del Comune, in quanto coinvolti nelle verifiche sulla veridicità delle dichiarazioni rese dal candidato.</w:t>
      </w:r>
    </w:p>
    <w:p>
      <w:pPr>
        <w:pStyle w:val="BodyText"/>
        <w:spacing w:before="123" w:after="0"/>
        <w:ind w:hanging="0" w:left="394" w:right="714"/>
        <w:jc w:val="both"/>
        <w:rPr/>
      </w:pPr>
      <w:r>
        <w:rPr/>
        <w:t>I dati personali dell’Interessato, nei casi in cui risultasse necessario, potranno essere comunicati a soggetti la cui facoltà di accesso ai dati è riconosciuta da disposizioni di legge, normativa secondaria, comunitaria, nonché di contrattazione;</w:t>
      </w:r>
    </w:p>
    <w:p>
      <w:pPr>
        <w:pStyle w:val="BodyText"/>
        <w:spacing w:before="121" w:after="0"/>
        <w:ind w:hanging="0" w:left="394" w:right="704"/>
        <w:jc w:val="both"/>
        <w:rPr/>
      </w:pPr>
      <w:r>
        <w:rPr/>
        <w:t>I dati non saranno soggetti a diffusione,</w:t>
      </w:r>
      <w:r>
        <w:rPr>
          <w:spacing w:val="60"/>
        </w:rPr>
        <w:t xml:space="preserve"> </w:t>
      </w:r>
      <w:r>
        <w:rPr/>
        <w:t>salvo che per la pubblicazione prevista dal presente bando all’albo pretorio dell’ente e nella sezione</w:t>
      </w:r>
      <w:r>
        <w:rPr>
          <w:spacing w:val="40"/>
        </w:rPr>
        <w:t xml:space="preserve"> </w:t>
      </w:r>
      <w:r>
        <w:rPr/>
        <w:t>Amministrazione trasparente.</w:t>
      </w:r>
    </w:p>
    <w:p>
      <w:pPr>
        <w:pStyle w:val="Heading2"/>
        <w:spacing w:before="119" w:after="0"/>
        <w:rPr/>
      </w:pPr>
      <w:r>
        <w:rPr/>
        <w:t>Periodo</w:t>
      </w:r>
      <w:r>
        <w:rPr>
          <w:spacing w:val="-4"/>
        </w:rPr>
        <w:t xml:space="preserve"> </w:t>
      </w:r>
      <w:r>
        <w:rPr/>
        <w:t>di</w:t>
      </w:r>
      <w:r>
        <w:rPr>
          <w:spacing w:val="-5"/>
        </w:rPr>
        <w:t xml:space="preserve"> </w:t>
      </w:r>
      <w:r>
        <w:rPr/>
        <w:t>conservazione</w:t>
      </w:r>
      <w:r>
        <w:rPr>
          <w:spacing w:val="-3"/>
        </w:rPr>
        <w:t xml:space="preserve"> </w:t>
      </w:r>
      <w:r>
        <w:rPr/>
        <w:t>dei</w:t>
      </w:r>
      <w:r>
        <w:rPr>
          <w:spacing w:val="-5"/>
        </w:rPr>
        <w:t xml:space="preserve"> </w:t>
      </w:r>
      <w:r>
        <w:rPr>
          <w:spacing w:val="-2"/>
        </w:rPr>
        <w:t xml:space="preserve">dati: </w:t>
      </w:r>
    </w:p>
    <w:p>
      <w:pPr>
        <w:pStyle w:val="Heading2"/>
        <w:widowControl w:val="false"/>
        <w:suppressAutoHyphens w:val="true"/>
        <w:bidi w:val="0"/>
        <w:spacing w:lineRule="auto" w:line="240" w:before="119" w:after="0"/>
        <w:ind w:hanging="0" w:left="397" w:right="737"/>
        <w:jc w:val="both"/>
        <w:rPr/>
      </w:pPr>
      <w:r>
        <w:rPr>
          <w:color w:val="000009"/>
        </w:rPr>
        <w:t>Il Comune di Spoleto dichiara che i dati personali dell’Interessato</w:t>
      </w:r>
      <w:r>
        <w:rPr>
          <w:color w:val="000009"/>
          <w:spacing w:val="40"/>
        </w:rPr>
        <w:t xml:space="preserve"> </w:t>
      </w:r>
      <w:r>
        <w:rPr/>
        <w:t>verranno trattati per tutto il tempo necessario per la gestione del procedimento di che trattasi e,</w:t>
      </w:r>
      <w:r>
        <w:rPr>
          <w:spacing w:val="-1"/>
        </w:rPr>
        <w:t xml:space="preserve"> </w:t>
      </w:r>
      <w:r>
        <w:rPr/>
        <w:t>successivamente alla sua conclusione,</w:t>
      </w:r>
      <w:r>
        <w:rPr>
          <w:spacing w:val="-1"/>
        </w:rPr>
        <w:t xml:space="preserve"> </w:t>
      </w:r>
      <w:r>
        <w:rPr/>
        <w:t>i dati saranno conservati</w:t>
      </w:r>
      <w:r>
        <w:rPr>
          <w:spacing w:val="-1"/>
        </w:rPr>
        <w:t xml:space="preserve"> </w:t>
      </w:r>
      <w:r>
        <w:rPr/>
        <w:t>in conformità alle norme sulla conservazione della documentazione amministrativa.</w:t>
      </w:r>
    </w:p>
    <w:p>
      <w:pPr>
        <w:pStyle w:val="Heading2"/>
        <w:spacing w:before="120" w:after="0"/>
        <w:rPr/>
      </w:pPr>
      <w:r>
        <w:rPr/>
        <w:t>Responsabile</w:t>
      </w:r>
      <w:r>
        <w:rPr>
          <w:spacing w:val="-3"/>
        </w:rPr>
        <w:t xml:space="preserve"> </w:t>
      </w:r>
      <w:r>
        <w:rPr/>
        <w:t>della</w:t>
      </w:r>
      <w:r>
        <w:rPr>
          <w:spacing w:val="-5"/>
        </w:rPr>
        <w:t xml:space="preserve"> </w:t>
      </w:r>
      <w:r>
        <w:rPr/>
        <w:t>protezione</w:t>
      </w:r>
      <w:r>
        <w:rPr>
          <w:spacing w:val="-4"/>
        </w:rPr>
        <w:t xml:space="preserve"> </w:t>
      </w:r>
      <w:r>
        <w:rPr/>
        <w:t>dei</w:t>
      </w:r>
      <w:r>
        <w:rPr>
          <w:spacing w:val="-5"/>
        </w:rPr>
        <w:t xml:space="preserve"> </w:t>
      </w:r>
      <w:r>
        <w:rPr/>
        <w:t>dati</w:t>
      </w:r>
      <w:r>
        <w:rPr>
          <w:b/>
          <w:bCs/>
          <w:spacing w:val="-4"/>
        </w:rPr>
        <w:t xml:space="preserve"> </w:t>
      </w:r>
      <w:r>
        <w:rPr>
          <w:b/>
          <w:bCs/>
          <w:spacing w:val="-2"/>
        </w:rPr>
        <w:t>(</w:t>
      </w:r>
      <w:r>
        <w:rPr>
          <w:b/>
          <w:bCs/>
          <w:i/>
          <w:spacing w:val="-2"/>
        </w:rPr>
        <w:t>D.P.O.</w:t>
      </w:r>
      <w:r>
        <w:rPr>
          <w:b/>
          <w:bCs/>
          <w:spacing w:val="-2"/>
        </w:rPr>
        <w:t>)</w:t>
      </w:r>
      <w:r>
        <w:rPr>
          <w:spacing w:val="-2"/>
        </w:rPr>
        <w:t>:</w:t>
      </w:r>
    </w:p>
    <w:p>
      <w:pPr>
        <w:pStyle w:val="BodyText"/>
        <w:spacing w:before="120" w:after="0"/>
        <w:ind w:hanging="0" w:left="394" w:right="704"/>
        <w:jc w:val="both"/>
        <w:rPr/>
      </w:pPr>
      <w:r>
        <w:rPr/>
        <w:t xml:space="preserve">Il Comune di Spoleto ha nominato il Responsabile della protezione dei dati (Data Protection Officer, D.P.O.), nella persona dell’Avv. Francesca Potì – mail </w:t>
      </w:r>
      <w:hyperlink r:id="rId16">
        <w:r>
          <w:rPr>
            <w:rStyle w:val="ListLabel52"/>
            <w:color w:val="0000FF"/>
            <w:u w:val="single" w:color="0000FF"/>
          </w:rPr>
          <w:t>f.poti@szaa.it</w:t>
        </w:r>
      </w:hyperlink>
      <w:r>
        <w:rPr/>
        <w:t>.</w:t>
      </w:r>
    </w:p>
    <w:p>
      <w:pPr>
        <w:pStyle w:val="Heading2"/>
        <w:spacing w:before="119" w:after="0"/>
        <w:rPr/>
      </w:pPr>
      <w:r>
        <w:rPr/>
        <w:t>Diritti</w:t>
      </w:r>
      <w:r>
        <w:rPr>
          <w:spacing w:val="-3"/>
        </w:rPr>
        <w:t xml:space="preserve"> </w:t>
      </w:r>
      <w:r>
        <w:rPr>
          <w:spacing w:val="-2"/>
        </w:rPr>
        <w:t>dell’interessato:</w:t>
      </w:r>
    </w:p>
    <w:p>
      <w:pPr>
        <w:pStyle w:val="BodyText"/>
        <w:spacing w:before="120" w:after="0"/>
        <w:ind w:hanging="0" w:left="394" w:right="698"/>
        <w:jc w:val="both"/>
        <w:rPr/>
      </w:pPr>
      <w:r>
        <w:rPr/>
        <w:t>L'interessato potrà nei limiti stabiliti dal Reg. UE 679/2016 e dal D. Lgs. 196/2003 come mod. dal D.lvo 101/2018, e compatibilmente con la natura del trattamento, in ogni momento, i seguenti diritti:</w:t>
      </w:r>
    </w:p>
    <w:p>
      <w:pPr>
        <w:pStyle w:val="BodyText"/>
        <w:spacing w:before="121" w:after="0"/>
        <w:ind w:hanging="0" w:left="394" w:right="694"/>
        <w:jc w:val="both"/>
        <w:rPr/>
      </w:pPr>
      <w:r>
        <w:rPr>
          <w:b/>
        </w:rPr>
        <w:t>Diritto di accesso</w:t>
      </w:r>
      <w:r>
        <w:rPr/>
        <w:t>, cioè il diritto di ottenere conferma o meno dell’esistenza di un trattamento di dati personali che lo riguardano e, in tal caso, di ottenere l’accesso ai predetti dati, di riceverne una copia nonché le ulteriori informazioni previste dall’art. 15, Reg. UE 679/2016;</w:t>
      </w:r>
    </w:p>
    <w:p>
      <w:pPr>
        <w:pStyle w:val="BodyText"/>
        <w:spacing w:before="120" w:after="0"/>
        <w:ind w:hanging="0" w:left="394" w:right="697"/>
        <w:jc w:val="both"/>
        <w:rPr/>
      </w:pPr>
      <w:r>
        <w:rPr>
          <w:b/>
        </w:rPr>
        <w:t>Diritto di rettifica</w:t>
      </w:r>
      <w:r>
        <w:rPr/>
        <w:t>, cioè il diritto di ottenere la rettifica dei dati personali inesatti e l’integrazione dei dati personali</w:t>
      </w:r>
      <w:r>
        <w:rPr>
          <w:spacing w:val="40"/>
        </w:rPr>
        <w:t xml:space="preserve"> </w:t>
      </w:r>
      <w:r>
        <w:rPr/>
        <w:t>incompleti, nella misura in cui ciò sia compatibile con le finalità del trattamento;</w:t>
      </w:r>
    </w:p>
    <w:p>
      <w:pPr>
        <w:pStyle w:val="BodyText"/>
        <w:spacing w:before="119" w:after="0"/>
        <w:ind w:hanging="0" w:left="394" w:right="703"/>
        <w:jc w:val="both"/>
        <w:rPr/>
      </w:pPr>
      <w:r>
        <w:rPr>
          <w:b/>
        </w:rPr>
        <w:t>Diritto di limitazione di trattamento</w:t>
      </w:r>
      <w:r>
        <w:rPr/>
        <w:t>, cioè di ottenere la limitazione del trattamento di dati personali a Lei riferibili, al ricorrere delle condizioni previste dall’art. 18 Reg. UE 679/2016;</w:t>
      </w:r>
    </w:p>
    <w:p>
      <w:pPr>
        <w:pStyle w:val="BodyText"/>
        <w:spacing w:before="121" w:after="0"/>
        <w:ind w:hanging="0" w:left="394" w:right="708"/>
        <w:jc w:val="both"/>
        <w:rPr/>
      </w:pPr>
      <w:r>
        <w:rPr>
          <w:b/>
        </w:rPr>
        <w:t>Diritto alla cancellazione</w:t>
      </w:r>
      <w:r>
        <w:rPr>
          <w:b/>
          <w:spacing w:val="21"/>
        </w:rPr>
        <w:t xml:space="preserve"> </w:t>
      </w:r>
      <w:r>
        <w:rPr/>
        <w:t>(c.d. “diritto all’oblio”), cioè il diritto di ottenere la cancellazione dei Suoi Dati presenti qualora non rilevanti o necessari per obbligo di legge;</w:t>
      </w:r>
    </w:p>
    <w:p>
      <w:pPr>
        <w:pStyle w:val="BodyText"/>
        <w:spacing w:before="120" w:after="0"/>
        <w:ind w:hanging="0" w:left="394" w:right="702"/>
        <w:jc w:val="both"/>
        <w:rPr/>
      </w:pPr>
      <w:r>
        <w:rPr>
          <w:b/>
        </w:rPr>
        <w:t>Diritto di opposizione</w:t>
      </w:r>
      <w:r>
        <w:rPr/>
        <w:t xml:space="preserve">, cioè il diritto di opporsi in qualsiasi momento, per motivi connessi alla sua situazione particolare, al trattamento dei dati personali che lo riguardano ai sensi dell'articolo 6, paragrafo 1, lettere e) o f), compresa la profilazione sulla base di tali disposizioni, salvo che sussistano motivi legittimi cogenti per procedere al trattamento che prevalgono sugli interessi, sui diritti e sulle libertà dell'interessato oppure per l'accertamento, l'esercizio o la difesa di un diritto in sede </w:t>
      </w:r>
      <w:r>
        <w:rPr>
          <w:spacing w:val="-2"/>
        </w:rPr>
        <w:t>giudiziaria;</w:t>
      </w:r>
    </w:p>
    <w:p>
      <w:pPr>
        <w:pStyle w:val="BodyText"/>
        <w:spacing w:before="121" w:after="0"/>
        <w:ind w:hanging="0" w:left="394" w:right="700"/>
        <w:jc w:val="both"/>
        <w:rPr/>
      </w:pPr>
      <w:r>
        <w:rPr>
          <w:color w:val="000009"/>
        </w:rPr>
        <w:t xml:space="preserve">L’Interessato può esercitare i diritti di cui sopra con richiesta rivolta senza formalità al Titolare del trattamento dei dati personali, che fornirà riscontro </w:t>
      </w:r>
      <w:r>
        <w:rPr/>
        <w:t xml:space="preserve">entro 30 giorni. La sua </w:t>
      </w:r>
      <w:r>
        <w:rPr>
          <w:color w:val="000009"/>
        </w:rPr>
        <w:t>richiesta può essere recapitata al Titolare anche mediante:</w:t>
      </w:r>
    </w:p>
    <w:p>
      <w:pPr>
        <w:pStyle w:val="ListParagraph"/>
        <w:numPr>
          <w:ilvl w:val="0"/>
          <w:numId w:val="2"/>
        </w:numPr>
        <w:tabs>
          <w:tab w:val="clear" w:pos="720"/>
          <w:tab w:val="left" w:pos="521" w:leader="none"/>
        </w:tabs>
        <w:spacing w:lineRule="auto" w:line="240" w:before="121" w:after="0"/>
        <w:ind w:hanging="127" w:left="521" w:right="0"/>
        <w:jc w:val="both"/>
        <w:rPr>
          <w:sz w:val="16"/>
        </w:rPr>
      </w:pPr>
      <w:r>
        <w:rPr>
          <w:color w:val="000009"/>
          <w:sz w:val="16"/>
        </w:rPr>
        <w:t>posta</w:t>
      </w:r>
      <w:r>
        <w:rPr>
          <w:color w:val="000009"/>
          <w:spacing w:val="-6"/>
          <w:sz w:val="16"/>
        </w:rPr>
        <w:t xml:space="preserve"> </w:t>
      </w:r>
      <w:r>
        <w:rPr>
          <w:color w:val="000009"/>
          <w:sz w:val="16"/>
        </w:rPr>
        <w:t>raccomandata</w:t>
      </w:r>
      <w:r>
        <w:rPr>
          <w:color w:val="000009"/>
          <w:spacing w:val="51"/>
          <w:sz w:val="16"/>
        </w:rPr>
        <w:t xml:space="preserve"> </w:t>
      </w:r>
      <w:r>
        <w:rPr>
          <w:color w:val="000009"/>
          <w:sz w:val="16"/>
        </w:rPr>
        <w:t>indirizzata</w:t>
      </w:r>
      <w:r>
        <w:rPr>
          <w:color w:val="000009"/>
          <w:spacing w:val="-4"/>
          <w:sz w:val="16"/>
        </w:rPr>
        <w:t xml:space="preserve"> </w:t>
      </w:r>
      <w:r>
        <w:rPr>
          <w:color w:val="000009"/>
          <w:sz w:val="16"/>
        </w:rPr>
        <w:t>a</w:t>
      </w:r>
      <w:r>
        <w:rPr>
          <w:color w:val="000009"/>
          <w:spacing w:val="-4"/>
          <w:sz w:val="16"/>
        </w:rPr>
        <w:t xml:space="preserve"> </w:t>
      </w:r>
      <w:r>
        <w:rPr>
          <w:color w:val="000009"/>
          <w:sz w:val="16"/>
        </w:rPr>
        <w:t>Comune</w:t>
      </w:r>
      <w:r>
        <w:rPr>
          <w:color w:val="000009"/>
          <w:spacing w:val="-1"/>
          <w:sz w:val="16"/>
        </w:rPr>
        <w:t xml:space="preserve"> </w:t>
      </w:r>
      <w:r>
        <w:rPr>
          <w:color w:val="000009"/>
          <w:sz w:val="16"/>
        </w:rPr>
        <w:t>di</w:t>
      </w:r>
      <w:r>
        <w:rPr>
          <w:color w:val="000009"/>
          <w:spacing w:val="-2"/>
          <w:sz w:val="16"/>
        </w:rPr>
        <w:t xml:space="preserve"> </w:t>
      </w:r>
      <w:r>
        <w:rPr>
          <w:color w:val="000009"/>
          <w:sz w:val="16"/>
        </w:rPr>
        <w:t>Spoleto</w:t>
      </w:r>
      <w:r>
        <w:rPr>
          <w:color w:val="000009"/>
          <w:spacing w:val="-3"/>
          <w:sz w:val="16"/>
        </w:rPr>
        <w:t xml:space="preserve"> </w:t>
      </w:r>
      <w:r>
        <w:rPr>
          <w:color w:val="000009"/>
          <w:sz w:val="16"/>
        </w:rPr>
        <w:t>–</w:t>
      </w:r>
      <w:r>
        <w:rPr>
          <w:color w:val="000009"/>
          <w:spacing w:val="-4"/>
          <w:sz w:val="16"/>
        </w:rPr>
        <w:t xml:space="preserve"> </w:t>
      </w:r>
      <w:r>
        <w:rPr>
          <w:color w:val="000009"/>
          <w:sz w:val="16"/>
        </w:rPr>
        <w:t>P.zza</w:t>
      </w:r>
      <w:r>
        <w:rPr>
          <w:color w:val="000009"/>
          <w:spacing w:val="-2"/>
          <w:sz w:val="16"/>
        </w:rPr>
        <w:t xml:space="preserve"> </w:t>
      </w:r>
      <w:r>
        <w:rPr>
          <w:color w:val="000009"/>
          <w:sz w:val="16"/>
        </w:rPr>
        <w:t>del</w:t>
      </w:r>
      <w:r>
        <w:rPr>
          <w:color w:val="000009"/>
          <w:spacing w:val="-2"/>
          <w:sz w:val="16"/>
        </w:rPr>
        <w:t xml:space="preserve"> </w:t>
      </w:r>
      <w:r>
        <w:rPr>
          <w:color w:val="000009"/>
          <w:sz w:val="16"/>
        </w:rPr>
        <w:t>Comune</w:t>
      </w:r>
      <w:r>
        <w:rPr>
          <w:color w:val="000009"/>
          <w:spacing w:val="-3"/>
          <w:sz w:val="16"/>
        </w:rPr>
        <w:t xml:space="preserve"> </w:t>
      </w:r>
      <w:r>
        <w:rPr>
          <w:color w:val="000009"/>
          <w:sz w:val="16"/>
        </w:rPr>
        <w:t>n.1</w:t>
      </w:r>
      <w:r>
        <w:rPr>
          <w:color w:val="000009"/>
          <w:spacing w:val="-4"/>
          <w:sz w:val="16"/>
        </w:rPr>
        <w:t xml:space="preserve"> </w:t>
      </w:r>
      <w:r>
        <w:rPr>
          <w:color w:val="000009"/>
          <w:sz w:val="16"/>
        </w:rPr>
        <w:t>06049</w:t>
      </w:r>
      <w:r>
        <w:rPr>
          <w:color w:val="000009"/>
          <w:spacing w:val="-4"/>
          <w:sz w:val="16"/>
        </w:rPr>
        <w:t xml:space="preserve"> </w:t>
      </w:r>
      <w:r>
        <w:rPr>
          <w:color w:val="000009"/>
          <w:sz w:val="16"/>
        </w:rPr>
        <w:t>Spoleto</w:t>
      </w:r>
      <w:r>
        <w:rPr>
          <w:color w:val="000009"/>
          <w:spacing w:val="-2"/>
          <w:sz w:val="16"/>
        </w:rPr>
        <w:t xml:space="preserve"> (PG);</w:t>
      </w:r>
    </w:p>
    <w:p>
      <w:pPr>
        <w:pStyle w:val="ListParagraph"/>
        <w:numPr>
          <w:ilvl w:val="0"/>
          <w:numId w:val="2"/>
        </w:numPr>
        <w:tabs>
          <w:tab w:val="clear" w:pos="720"/>
          <w:tab w:val="left" w:pos="521" w:leader="none"/>
        </w:tabs>
        <w:spacing w:lineRule="auto" w:line="240" w:before="120" w:after="0"/>
        <w:ind w:hanging="127" w:left="521" w:right="0"/>
        <w:jc w:val="both"/>
        <w:rPr>
          <w:rFonts w:ascii="Arial MT" w:hAnsi="Arial MT"/>
          <w:sz w:val="18"/>
        </w:rPr>
      </w:pPr>
      <w:r>
        <w:rPr>
          <w:color w:val="000009"/>
          <w:sz w:val="16"/>
        </w:rPr>
        <w:t>posta</w:t>
      </w:r>
      <w:r>
        <w:rPr>
          <w:color w:val="000009"/>
          <w:spacing w:val="-6"/>
          <w:sz w:val="16"/>
        </w:rPr>
        <w:t xml:space="preserve"> </w:t>
      </w:r>
      <w:r>
        <w:rPr>
          <w:color w:val="000009"/>
          <w:sz w:val="16"/>
        </w:rPr>
        <w:t>elettronica</w:t>
      </w:r>
      <w:r>
        <w:rPr>
          <w:color w:val="000009"/>
          <w:spacing w:val="-4"/>
          <w:sz w:val="16"/>
        </w:rPr>
        <w:t xml:space="preserve"> </w:t>
      </w:r>
      <w:r>
        <w:rPr>
          <w:color w:val="000009"/>
          <w:sz w:val="16"/>
        </w:rPr>
        <w:t>certificata</w:t>
      </w:r>
      <w:r>
        <w:rPr>
          <w:color w:val="000009"/>
          <w:spacing w:val="-5"/>
          <w:sz w:val="16"/>
        </w:rPr>
        <w:t xml:space="preserve"> </w:t>
      </w:r>
      <w:r>
        <w:rPr>
          <w:color w:val="000009"/>
          <w:sz w:val="16"/>
        </w:rPr>
        <w:t>al</w:t>
      </w:r>
      <w:r>
        <w:rPr>
          <w:color w:val="000009"/>
          <w:spacing w:val="-6"/>
          <w:sz w:val="16"/>
        </w:rPr>
        <w:t xml:space="preserve"> </w:t>
      </w:r>
      <w:r>
        <w:rPr>
          <w:color w:val="000009"/>
          <w:sz w:val="16"/>
        </w:rPr>
        <w:t>seguente</w:t>
      </w:r>
      <w:r>
        <w:rPr>
          <w:color w:val="000009"/>
          <w:spacing w:val="-4"/>
          <w:sz w:val="16"/>
        </w:rPr>
        <w:t xml:space="preserve"> </w:t>
      </w:r>
      <w:r>
        <w:rPr>
          <w:color w:val="000009"/>
          <w:sz w:val="16"/>
        </w:rPr>
        <w:t xml:space="preserve">indirizzo </w:t>
      </w:r>
      <w:hyperlink r:id="rId17">
        <w:r>
          <w:rPr>
            <w:rStyle w:val="ListLabel53"/>
            <w:rFonts w:ascii="Arial MT" w:hAnsi="Arial MT"/>
            <w:color w:val="0000FF"/>
            <w:spacing w:val="-2"/>
            <w:sz w:val="18"/>
            <w:u w:val="single" w:color="0000FF"/>
          </w:rPr>
          <w:t>comune.spoleto@postacert.umbria.it</w:t>
        </w:r>
      </w:hyperlink>
    </w:p>
    <w:p>
      <w:pPr>
        <w:pStyle w:val="Heading2"/>
        <w:spacing w:lineRule="exact" w:line="194" w:before="119" w:after="0"/>
        <w:rPr/>
      </w:pPr>
      <w:r>
        <w:rPr>
          <w:color w:val="000009"/>
        </w:rPr>
        <w:t>Diritto</w:t>
      </w:r>
      <w:r>
        <w:rPr>
          <w:color w:val="000009"/>
          <w:spacing w:val="-2"/>
        </w:rPr>
        <w:t xml:space="preserve"> </w:t>
      </w:r>
      <w:r>
        <w:rPr>
          <w:color w:val="000009"/>
        </w:rPr>
        <w:t>di</w:t>
      </w:r>
      <w:r>
        <w:rPr>
          <w:color w:val="000009"/>
          <w:spacing w:val="-6"/>
        </w:rPr>
        <w:t xml:space="preserve"> </w:t>
      </w:r>
      <w:r>
        <w:rPr>
          <w:color w:val="000009"/>
        </w:rPr>
        <w:t>presentare</w:t>
      </w:r>
      <w:r>
        <w:rPr>
          <w:color w:val="000009"/>
          <w:spacing w:val="-2"/>
        </w:rPr>
        <w:t xml:space="preserve"> reclamo:</w:t>
      </w:r>
    </w:p>
    <w:p>
      <w:pPr>
        <w:pStyle w:val="BodyText"/>
        <w:ind w:hanging="0" w:left="394" w:right="708"/>
        <w:jc w:val="both"/>
        <w:rPr/>
      </w:pPr>
      <w:r>
        <w:rPr/>
        <w:t>L'interessato che ritenga che il trattamento dei dati personali a lui riferiti avvenga in violazione di quanto previsto dalle disposizioni normative vigenti ha diritto di proporre reclamo all’autorità competente (Garante della protezione dei dati personali), fatto salvo il diritto al ricorso giurisdizionale.</w:t>
      </w:r>
    </w:p>
    <w:p>
      <w:pPr>
        <w:pStyle w:val="BodyText"/>
        <w:rPr/>
      </w:pPr>
      <w:r>
        <w:rPr/>
      </w:r>
    </w:p>
    <w:p>
      <w:pPr>
        <w:pStyle w:val="BodyText"/>
        <w:ind w:hanging="0" w:left="1101" w:right="0"/>
        <w:rPr/>
      </w:pPr>
      <w:r>
        <w:rPr/>
        <w:t>Spoleto,</w:t>
      </w:r>
      <w:r>
        <w:rPr>
          <w:spacing w:val="-5"/>
        </w:rPr>
        <w:t xml:space="preserve"> 18.02.</w:t>
      </w:r>
      <w:r>
        <w:rPr>
          <w:spacing w:val="-4"/>
        </w:rPr>
        <w:t>2025</w:t>
      </w:r>
    </w:p>
    <w:p>
      <w:pPr>
        <w:pStyle w:val="BodyText"/>
        <w:widowControl w:val="false"/>
        <w:suppressAutoHyphens w:val="true"/>
        <w:bidi w:val="0"/>
        <w:spacing w:lineRule="auto" w:line="240" w:before="0" w:after="0"/>
        <w:ind w:hanging="0" w:left="5613" w:right="0"/>
        <w:jc w:val="center"/>
        <w:rPr/>
      </w:pPr>
      <w:r>
        <w:rPr/>
        <w:t>La</w:t>
      </w:r>
      <w:r>
        <w:rPr>
          <w:spacing w:val="-1"/>
        </w:rPr>
        <w:t xml:space="preserve"> </w:t>
      </w:r>
      <w:r>
        <w:rPr>
          <w:spacing w:val="-2"/>
        </w:rPr>
        <w:t>Dirigente</w:t>
      </w:r>
    </w:p>
    <w:p>
      <w:pPr>
        <w:pStyle w:val="BodyText"/>
        <w:widowControl w:val="false"/>
        <w:suppressAutoHyphens w:val="true"/>
        <w:bidi w:val="0"/>
        <w:spacing w:lineRule="auto" w:line="240" w:before="0" w:after="0"/>
        <w:ind w:hanging="0" w:left="5613" w:right="0"/>
        <w:jc w:val="center"/>
        <w:rPr/>
      </w:pPr>
      <w:r>
        <w:rPr>
          <w:i/>
          <w:iCs/>
        </w:rPr>
        <w:t>dott.</w:t>
      </w:r>
      <w:r>
        <w:rPr>
          <w:i/>
          <w:iCs/>
          <w:spacing w:val="-4"/>
        </w:rPr>
        <w:t xml:space="preserve"> </w:t>
      </w:r>
      <w:r>
        <w:rPr>
          <w:i/>
          <w:iCs/>
        </w:rPr>
        <w:t>ssa</w:t>
      </w:r>
      <w:r>
        <w:rPr>
          <w:i/>
          <w:iCs/>
          <w:spacing w:val="-4"/>
        </w:rPr>
        <w:t xml:space="preserve"> </w:t>
      </w:r>
      <w:r>
        <w:rPr>
          <w:i/>
          <w:iCs/>
        </w:rPr>
        <w:t>Roberta</w:t>
      </w:r>
      <w:r>
        <w:rPr>
          <w:i/>
          <w:iCs/>
          <w:spacing w:val="-2"/>
        </w:rPr>
        <w:t xml:space="preserve"> Farinelli</w:t>
      </w:r>
    </w:p>
    <w:p>
      <w:pPr>
        <w:pStyle w:val="BodyText"/>
        <w:rPr>
          <w:sz w:val="20"/>
        </w:rPr>
      </w:pPr>
      <w:r>
        <w:rPr>
          <w:sz w:val="20"/>
        </w:rPr>
      </w:r>
    </w:p>
    <w:p>
      <w:pPr>
        <w:pStyle w:val="BodyText"/>
        <w:rPr>
          <w:sz w:val="20"/>
        </w:rPr>
      </w:pPr>
      <w:r>
        <w:rPr>
          <w:sz w:val="20"/>
        </w:rPr>
      </w:r>
    </w:p>
    <w:p>
      <w:pPr>
        <w:pStyle w:val="BodyText"/>
        <w:spacing w:before="145" w:after="0"/>
        <w:rPr>
          <w:sz w:val="20"/>
        </w:rPr>
      </w:pPr>
      <w:r>
        <w:rPr>
          <w:sz w:val="20"/>
        </w:rPr>
        <mc:AlternateContent>
          <mc:Choice Requires="wps">
            <w:drawing>
              <wp:anchor behindDoc="1" distT="0" distB="0" distL="0" distR="0" simplePos="0" locked="0" layoutInCell="0" allowOverlap="1" relativeHeight="50">
                <wp:simplePos x="0" y="0"/>
                <wp:positionH relativeFrom="page">
                  <wp:posOffset>487045</wp:posOffset>
                </wp:positionH>
                <wp:positionV relativeFrom="paragraph">
                  <wp:posOffset>264795</wp:posOffset>
                </wp:positionV>
                <wp:extent cx="6586855" cy="278765"/>
                <wp:effectExtent l="0" t="3810" r="635" b="2540"/>
                <wp:wrapTopAndBottom/>
                <wp:docPr id="6" name="Textbox 6"/>
                <a:graphic xmlns:a="http://schemas.openxmlformats.org/drawingml/2006/main">
                  <a:graphicData uri="http://schemas.microsoft.com/office/word/2010/wordprocessingShape">
                    <wps:wsp>
                      <wps:cNvSpPr/>
                      <wps:spPr>
                        <a:xfrm>
                          <a:off x="0" y="0"/>
                          <a:ext cx="6586920" cy="278640"/>
                        </a:xfrm>
                        <a:prstGeom prst="rect">
                          <a:avLst/>
                        </a:prstGeom>
                        <a:noFill/>
                        <a:ln w="6350">
                          <a:solidFill>
                            <a:srgbClr val="000000"/>
                          </a:solidFill>
                          <a:round/>
                        </a:ln>
                      </wps:spPr>
                      <wps:style>
                        <a:lnRef idx="0"/>
                        <a:fillRef idx="0"/>
                        <a:effectRef idx="0"/>
                        <a:fontRef idx="minor"/>
                      </wps:style>
                      <wps:txbx>
                        <w:txbxContent>
                          <w:p>
                            <w:pPr>
                              <w:pStyle w:val="Contenutocornice"/>
                              <w:widowControl w:val="false"/>
                              <w:suppressAutoHyphens w:val="true"/>
                              <w:bidi w:val="0"/>
                              <w:spacing w:lineRule="auto" w:line="240" w:before="21" w:after="0"/>
                              <w:ind w:hanging="0" w:left="57" w:right="113"/>
                              <w:jc w:val="both"/>
                              <w:rPr>
                                <w:b/>
                                <w:sz w:val="16"/>
                              </w:rPr>
                            </w:pPr>
                            <w:r>
                              <w:rPr>
                                <w:b/>
                                <w:color w:val="00007F"/>
                                <w:sz w:val="16"/>
                              </w:rPr>
                              <w:t>Il presente documento è redatto in formato digitale ai sensi del decreto legislativo 7 marzo 2005, n° 82 recante il “Codice dell'amministrazione digitale”.</w:t>
                            </w:r>
                          </w:p>
                        </w:txbxContent>
                      </wps:txbx>
                      <wps:bodyPr lIns="0" rIns="0" tIns="0" bIns="0" anchor="t">
                        <a:noAutofit/>
                      </wps:bodyPr>
                    </wps:wsp>
                  </a:graphicData>
                </a:graphic>
              </wp:anchor>
            </w:drawing>
          </mc:Choice>
          <mc:Fallback>
            <w:pict>
              <v:rect id="shape_0" ID="Textbox 6" path="m0,0l-2147483645,0l-2147483645,-2147483646l0,-2147483646xe" stroked="t" o:allowincell="f" style="position:absolute;margin-left:38.35pt;margin-top:20.85pt;width:518.6pt;height:21.9pt;mso-wrap-style:square;v-text-anchor:top;mso-position-horizontal-relative:page">
                <v:fill o:detectmouseclick="t" on="false"/>
                <v:stroke color="black" weight="6480" joinstyle="round" endcap="flat"/>
                <v:textbox>
                  <w:txbxContent>
                    <w:p>
                      <w:pPr>
                        <w:pStyle w:val="Contenutocornice"/>
                        <w:widowControl w:val="false"/>
                        <w:suppressAutoHyphens w:val="true"/>
                        <w:bidi w:val="0"/>
                        <w:spacing w:lineRule="auto" w:line="240" w:before="21" w:after="0"/>
                        <w:ind w:hanging="0" w:left="57" w:right="113"/>
                        <w:jc w:val="both"/>
                        <w:rPr>
                          <w:b/>
                          <w:sz w:val="16"/>
                        </w:rPr>
                      </w:pPr>
                      <w:r>
                        <w:rPr>
                          <w:b/>
                          <w:color w:val="00007F"/>
                          <w:sz w:val="16"/>
                        </w:rPr>
                        <w:t>Il presente documento è redatto in formato digitale ai sensi del decreto legislativo 7 marzo 2005, n° 82 recante il “Codice dell'amministrazione digitale”.</w:t>
                      </w:r>
                    </w:p>
                  </w:txbxContent>
                </v:textbox>
                <w10:wrap type="topAndBottom"/>
              </v:rect>
            </w:pict>
          </mc:Fallback>
        </mc:AlternateContent>
      </w:r>
    </w:p>
    <w:p>
      <w:pPr>
        <w:sectPr>
          <w:type w:val="continuous"/>
          <w:pgSz w:w="11906" w:h="16838"/>
          <w:pgMar w:left="460" w:right="160" w:gutter="0" w:header="618" w:top="2720" w:footer="1385" w:bottom="1580"/>
          <w:formProt w:val="false"/>
          <w:textDirection w:val="lrTb"/>
          <w:docGrid w:type="default" w:linePitch="100" w:charSpace="0"/>
        </w:sectPr>
      </w:pPr>
    </w:p>
    <w:p>
      <w:pPr>
        <w:pStyle w:val="Normal"/>
        <w:spacing w:lineRule="auto" w:line="240" w:before="0" w:after="0"/>
        <w:ind w:hanging="0" w:left="6064" w:right="0"/>
        <w:jc w:val="left"/>
        <w:rPr>
          <w:sz w:val="18"/>
          <w:szCs w:val="18"/>
        </w:rPr>
      </w:pPr>
      <w:r>
        <w:rPr>
          <w:rFonts w:ascii="Arial" w:hAnsi="Arial"/>
          <w:b/>
          <w:color w:val="00007F"/>
          <w:sz w:val="18"/>
          <w:szCs w:val="18"/>
        </w:rPr>
        <w:t>Al</w:t>
      </w:r>
      <w:r>
        <w:rPr>
          <w:rFonts w:ascii="Arial" w:hAnsi="Arial"/>
          <w:b/>
          <w:color w:val="00007F"/>
          <w:spacing w:val="-3"/>
          <w:sz w:val="18"/>
          <w:szCs w:val="18"/>
        </w:rPr>
        <w:t xml:space="preserve"> </w:t>
      </w:r>
      <w:r>
        <w:rPr>
          <w:rFonts w:ascii="Arial" w:hAnsi="Arial"/>
          <w:b/>
          <w:color w:val="00007F"/>
          <w:sz w:val="18"/>
          <w:szCs w:val="18"/>
        </w:rPr>
        <w:t>COMUNE</w:t>
      </w:r>
      <w:r>
        <w:rPr>
          <w:rFonts w:ascii="Arial" w:hAnsi="Arial"/>
          <w:b/>
          <w:color w:val="00007F"/>
          <w:spacing w:val="-2"/>
          <w:sz w:val="18"/>
          <w:szCs w:val="18"/>
        </w:rPr>
        <w:t xml:space="preserve"> </w:t>
      </w:r>
      <w:r>
        <w:rPr>
          <w:rFonts w:ascii="Arial" w:hAnsi="Arial"/>
          <w:b/>
          <w:color w:val="00007F"/>
          <w:sz w:val="18"/>
          <w:szCs w:val="18"/>
        </w:rPr>
        <w:t>di</w:t>
      </w:r>
      <w:r>
        <w:rPr>
          <w:rFonts w:ascii="Arial" w:hAnsi="Arial"/>
          <w:b/>
          <w:color w:val="00007F"/>
          <w:spacing w:val="-3"/>
          <w:sz w:val="18"/>
          <w:szCs w:val="18"/>
        </w:rPr>
        <w:t xml:space="preserve"> </w:t>
      </w:r>
      <w:r>
        <w:rPr>
          <w:rFonts w:ascii="Arial" w:hAnsi="Arial"/>
          <w:b/>
          <w:color w:val="00007F"/>
          <w:spacing w:val="-2"/>
          <w:sz w:val="18"/>
          <w:szCs w:val="18"/>
        </w:rPr>
        <w:t>SPOLETO</w:t>
      </w:r>
    </w:p>
    <w:p>
      <w:pPr>
        <w:pStyle w:val="Normal"/>
        <w:spacing w:lineRule="auto" w:line="240" w:before="0" w:after="0"/>
        <w:ind w:hanging="0" w:left="6064" w:right="0"/>
        <w:jc w:val="left"/>
        <w:rPr/>
      </w:pPr>
      <w:r>
        <w:rPr>
          <w:rFonts w:ascii="Arial Black" w:hAnsi="Arial Black"/>
          <w:color w:val="00007F"/>
          <w:sz w:val="18"/>
          <w:szCs w:val="18"/>
        </w:rPr>
        <w:t>□</w:t>
      </w:r>
      <w:r>
        <w:rPr>
          <w:rFonts w:ascii="Arial Black" w:hAnsi="Arial Black"/>
          <w:color w:val="00007F"/>
          <w:spacing w:val="53"/>
          <w:sz w:val="18"/>
          <w:szCs w:val="18"/>
        </w:rPr>
        <w:t xml:space="preserve"> </w:t>
      </w:r>
      <w:r>
        <w:rPr>
          <w:rFonts w:ascii="Arial" w:hAnsi="Arial"/>
          <w:b/>
          <w:color w:val="00007F"/>
          <w:sz w:val="18"/>
          <w:szCs w:val="18"/>
          <w:u w:val="single" w:color="00007F"/>
        </w:rPr>
        <w:t>PEC</w:t>
      </w:r>
      <w:r>
        <w:rPr>
          <w:rFonts w:ascii="Arial" w:hAnsi="Arial"/>
          <w:b/>
          <w:color w:val="00007F"/>
          <w:sz w:val="18"/>
          <w:szCs w:val="18"/>
        </w:rPr>
        <w:t>:</w:t>
      </w:r>
      <w:r>
        <w:rPr>
          <w:rFonts w:ascii="Arial" w:hAnsi="Arial"/>
          <w:b/>
          <w:color w:val="00007F"/>
          <w:spacing w:val="-1"/>
          <w:sz w:val="18"/>
          <w:szCs w:val="18"/>
        </w:rPr>
        <w:t xml:space="preserve"> </w:t>
      </w:r>
      <w:hyperlink r:id="rId18">
        <w:r>
          <w:rPr>
            <w:rStyle w:val="ListLabel54"/>
            <w:rFonts w:ascii="Arial" w:hAnsi="Arial"/>
            <w:b/>
            <w:color w:val="0000FF"/>
            <w:spacing w:val="-2"/>
            <w:sz w:val="18"/>
            <w:szCs w:val="18"/>
            <w:u w:val="single" w:color="0000FF"/>
          </w:rPr>
          <w:t>comune.spoleto@postacert.umbria.it</w:t>
        </w:r>
      </w:hyperlink>
    </w:p>
    <w:p>
      <w:pPr>
        <w:pStyle w:val="BodyText"/>
        <w:spacing w:lineRule="auto" w:line="240"/>
        <w:rPr>
          <w:rFonts w:ascii="Arial" w:hAnsi="Arial"/>
          <w:b/>
          <w:sz w:val="18"/>
          <w:szCs w:val="18"/>
        </w:rPr>
      </w:pPr>
      <w:r>
        <w:rPr>
          <w:rFonts w:ascii="Arial" w:hAnsi="Arial"/>
          <w:b/>
          <w:sz w:val="18"/>
          <w:szCs w:val="18"/>
        </w:rPr>
      </w:r>
    </w:p>
    <w:p>
      <w:pPr>
        <w:pStyle w:val="Normal"/>
        <w:spacing w:lineRule="auto" w:line="240" w:before="0" w:after="0"/>
        <w:ind w:hanging="0" w:left="1101" w:right="0"/>
        <w:jc w:val="left"/>
        <w:rPr>
          <w:sz w:val="18"/>
          <w:szCs w:val="18"/>
        </w:rPr>
      </w:pPr>
      <w:r>
        <w:rPr>
          <w:b/>
          <w:color w:val="003366"/>
          <w:sz w:val="18"/>
          <w:szCs w:val="18"/>
        </w:rPr>
        <w:t>Il/La</w:t>
      </w:r>
      <w:r>
        <w:rPr>
          <w:b/>
          <w:color w:val="003366"/>
          <w:spacing w:val="-5"/>
          <w:sz w:val="18"/>
          <w:szCs w:val="18"/>
        </w:rPr>
        <w:t xml:space="preserve"> </w:t>
      </w:r>
      <w:r>
        <w:rPr>
          <w:b/>
          <w:color w:val="003366"/>
          <w:spacing w:val="-2"/>
          <w:sz w:val="18"/>
          <w:szCs w:val="18"/>
        </w:rPr>
        <w:t>sottoscritto/a</w:t>
      </w:r>
    </w:p>
    <w:p>
      <w:pPr>
        <w:pStyle w:val="Normal"/>
        <w:spacing w:lineRule="auto" w:line="240" w:before="215" w:after="0"/>
        <w:ind w:hanging="0" w:left="644" w:right="9585"/>
        <w:jc w:val="left"/>
        <w:rPr>
          <w:sz w:val="18"/>
          <w:szCs w:val="18"/>
        </w:rPr>
      </w:pPr>
      <w:r>
        <mc:AlternateContent>
          <mc:Choice Requires="wps">
            <w:drawing>
              <wp:anchor behindDoc="0" distT="5715" distB="5080" distL="5715" distR="5080" simplePos="0" locked="0" layoutInCell="1" allowOverlap="1" relativeHeight="49">
                <wp:simplePos x="0" y="0"/>
                <wp:positionH relativeFrom="column">
                  <wp:posOffset>1379855</wp:posOffset>
                </wp:positionH>
                <wp:positionV relativeFrom="paragraph">
                  <wp:posOffset>63500</wp:posOffset>
                </wp:positionV>
                <wp:extent cx="5362575" cy="517525"/>
                <wp:effectExtent l="5715" t="5715" r="5080" b="5080"/>
                <wp:wrapNone/>
                <wp:docPr id="7" name="Graphic 7"/>
                <a:graphic xmlns:a="http://schemas.openxmlformats.org/drawingml/2006/main">
                  <a:graphicData uri="http://schemas.microsoft.com/office/word/2010/wordprocessingShape">
                    <wps:wsp>
                      <wps:cNvSpPr/>
                      <wps:spPr>
                        <a:xfrm>
                          <a:off x="0" y="0"/>
                          <a:ext cx="5362560" cy="517680"/>
                        </a:xfrm>
                        <a:custGeom>
                          <a:avLst/>
                          <a:gdLst>
                            <a:gd name="textAreaLeft" fmla="*/ 0 w 3040200"/>
                            <a:gd name="textAreaRight" fmla="*/ 3045240 w 3040200"/>
                            <a:gd name="textAreaTop" fmla="*/ 0 h 293400"/>
                            <a:gd name="textAreaBottom" fmla="*/ 298440 h 293400"/>
                          </a:gdLst>
                          <a:ahLst/>
                          <a:rect l="textAreaLeft" t="textAreaTop" r="textAreaRight" b="textAreaBottom"/>
                          <a:pathLst>
                            <a:path w="5089525" h="517525">
                              <a:moveTo>
                                <a:pt x="0" y="5080"/>
                              </a:moveTo>
                              <a:lnTo>
                                <a:pt x="5089525" y="5080"/>
                              </a:lnTo>
                            </a:path>
                            <a:path w="5089525" h="517525">
                              <a:moveTo>
                                <a:pt x="0" y="259080"/>
                              </a:moveTo>
                              <a:lnTo>
                                <a:pt x="5089525" y="259080"/>
                              </a:lnTo>
                            </a:path>
                            <a:path w="5089525" h="517525">
                              <a:moveTo>
                                <a:pt x="0" y="513080"/>
                              </a:moveTo>
                              <a:lnTo>
                                <a:pt x="5089525" y="513080"/>
                              </a:lnTo>
                            </a:path>
                            <a:path w="5089525" h="517525">
                              <a:moveTo>
                                <a:pt x="4444" y="0"/>
                              </a:moveTo>
                              <a:lnTo>
                                <a:pt x="4444" y="517525"/>
                              </a:lnTo>
                            </a:path>
                            <a:path w="5089525" h="517525">
                              <a:moveTo>
                                <a:pt x="5084445" y="0"/>
                              </a:moveTo>
                              <a:lnTo>
                                <a:pt x="5084445" y="517525"/>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color w:val="003366"/>
          <w:spacing w:val="-2"/>
          <w:sz w:val="18"/>
          <w:szCs w:val="18"/>
        </w:rPr>
        <w:t xml:space="preserve">COGNOME </w:t>
      </w:r>
      <w:r>
        <w:rPr>
          <w:color w:val="003366"/>
          <w:spacing w:val="-4"/>
          <w:sz w:val="18"/>
          <w:szCs w:val="18"/>
        </w:rPr>
        <w:t>NOME</w:t>
      </w:r>
    </w:p>
    <w:p>
      <w:pPr>
        <w:pStyle w:val="Heading1"/>
        <w:spacing w:lineRule="auto" w:line="240"/>
        <w:ind w:hanging="0" w:left="5066" w:right="0"/>
        <w:jc w:val="left"/>
        <w:rPr>
          <w:sz w:val="18"/>
          <w:szCs w:val="18"/>
        </w:rPr>
      </w:pPr>
      <w:bookmarkStart w:id="5" w:name="CHIEDE"/>
      <w:bookmarkEnd w:id="5"/>
      <w:r>
        <w:rPr>
          <w:color w:val="00007F"/>
          <w:spacing w:val="-2"/>
          <w:sz w:val="18"/>
          <w:szCs w:val="18"/>
        </w:rPr>
        <w:t>CHIEDE</w:t>
      </w:r>
    </w:p>
    <w:p>
      <w:pPr>
        <w:pStyle w:val="Normal"/>
        <w:spacing w:lineRule="auto" w:line="240" w:before="201" w:after="0"/>
        <w:ind w:firstLine="708" w:left="394" w:right="691"/>
        <w:jc w:val="both"/>
        <w:rPr>
          <w:sz w:val="18"/>
          <w:szCs w:val="18"/>
        </w:rPr>
      </w:pPr>
      <w:r>
        <w:rPr>
          <w:color w:val="003366"/>
          <w:sz w:val="18"/>
          <w:szCs w:val="18"/>
        </w:rPr>
        <w:t>di partecipare alla manifestazione d’interesse per la realizzazione della III rassegna “Spoleto sul palco”, edizione 2025.</w:t>
      </w:r>
    </w:p>
    <w:p>
      <w:pPr>
        <w:pStyle w:val="Normal"/>
        <w:spacing w:lineRule="auto" w:line="240" w:before="200" w:after="0"/>
        <w:ind w:firstLine="708" w:left="394" w:right="699"/>
        <w:jc w:val="both"/>
        <w:rPr>
          <w:sz w:val="18"/>
          <w:szCs w:val="18"/>
        </w:rPr>
      </w:pPr>
      <w:r>
        <w:rPr>
          <w:color w:val="003366"/>
          <w:sz w:val="18"/>
          <w:szCs w:val="18"/>
        </w:rPr>
        <w:t xml:space="preserve">A tal fine, sotto la propria personale responsabilità e consapevole delle sanzioni penali previste dall’art. 76 del D.P.R. 28/12/2000, n. 445 per le ipotesi di falsità in atti e di dichiarazioni </w:t>
      </w:r>
      <w:r>
        <w:rPr>
          <w:color w:val="003366"/>
          <w:spacing w:val="-2"/>
          <w:sz w:val="18"/>
          <w:szCs w:val="18"/>
        </w:rPr>
        <w:t>mendaci,</w:t>
      </w:r>
    </w:p>
    <w:p>
      <w:pPr>
        <w:pStyle w:val="Heading1"/>
        <w:spacing w:lineRule="auto" w:line="240" w:before="198" w:after="0"/>
        <w:rPr>
          <w:sz w:val="18"/>
          <w:szCs w:val="18"/>
        </w:rPr>
      </w:pPr>
      <w:bookmarkStart w:id="6" w:name="DICHIARA"/>
      <w:bookmarkEnd w:id="6"/>
      <w:r>
        <w:rPr>
          <w:color w:val="00007F"/>
          <w:spacing w:val="-2"/>
          <w:sz w:val="18"/>
          <w:szCs w:val="18"/>
        </w:rPr>
        <w:t>DICHIARA</w:t>
      </w:r>
    </w:p>
    <w:p>
      <w:pPr>
        <w:pStyle w:val="CorpoTesto"/>
        <w:numPr>
          <w:ilvl w:val="0"/>
          <w:numId w:val="1"/>
        </w:numPr>
        <w:spacing w:lineRule="auto" w:line="240"/>
        <w:ind w:hanging="281" w:left="672" w:right="0"/>
        <w:rPr>
          <w:sz w:val="18"/>
          <w:szCs w:val="18"/>
        </w:rPr>
      </w:pPr>
      <w:r>
        <w:rPr>
          <w:sz w:val="18"/>
          <w:szCs w:val="18"/>
        </w:rPr>
        <w:t xml:space="preserve">le seguenti </w:t>
      </w:r>
      <w:r>
        <w:rPr>
          <w:b/>
          <w:sz w:val="18"/>
          <w:szCs w:val="18"/>
        </w:rPr>
        <w:t>generalità complete</w:t>
      </w:r>
      <w:r>
        <w:rPr>
          <w:sz w:val="18"/>
          <w:szCs w:val="18"/>
        </w:rPr>
        <w:t>:</w:t>
      </w:r>
    </w:p>
    <w:tbl>
      <w:tblPr>
        <w:tblW w:w="9990" w:type="dxa"/>
        <w:jc w:val="left"/>
        <w:tblInd w:w="278" w:type="dxa"/>
        <w:tblLayout w:type="fixed"/>
        <w:tblCellMar>
          <w:top w:w="0" w:type="dxa"/>
          <w:left w:w="70" w:type="dxa"/>
          <w:bottom w:w="0" w:type="dxa"/>
          <w:right w:w="70" w:type="dxa"/>
        </w:tblCellMar>
      </w:tblPr>
      <w:tblGrid>
        <w:gridCol w:w="2496"/>
        <w:gridCol w:w="7493"/>
      </w:tblGrid>
      <w:tr>
        <w:trPr>
          <w:trHeight w:val="400" w:hRule="exact"/>
          <w:cantSplit w:val="true"/>
        </w:trPr>
        <w:tc>
          <w:tcPr>
            <w:tcW w:w="2496" w:type="dxa"/>
            <w:tcBorders/>
          </w:tcPr>
          <w:p>
            <w:pPr>
              <w:pStyle w:val="CorpoTesto"/>
              <w:widowControl w:val="false"/>
              <w:spacing w:lineRule="auto" w:line="240" w:before="100" w:after="100"/>
              <w:ind w:hanging="0" w:left="0" w:right="0"/>
              <w:rPr>
                <w:sz w:val="16"/>
                <w:szCs w:val="16"/>
              </w:rPr>
            </w:pPr>
            <w:r>
              <w:rPr>
                <w:sz w:val="16"/>
                <w:szCs w:val="16"/>
              </w:rPr>
              <w:t>LUOGO e DATA di NASCITA</w:t>
            </w:r>
          </w:p>
        </w:tc>
        <w:tc>
          <w:tcPr>
            <w:tcW w:w="7493" w:type="dxa"/>
            <w:tcBorders>
              <w:top w:val="single" w:sz="6" w:space="0" w:color="000000"/>
              <w:left w:val="single" w:sz="6" w:space="0" w:color="000000"/>
              <w:bottom w:val="single" w:sz="6" w:space="0" w:color="000000"/>
              <w:right w:val="single" w:sz="6" w:space="0" w:color="000000"/>
            </w:tcBorders>
          </w:tcPr>
          <w:p>
            <w:pPr>
              <w:pStyle w:val="CorpoTesto"/>
              <w:widowControl w:val="false"/>
              <w:suppressAutoHyphens w:val="true"/>
              <w:overflowPunct w:val="false"/>
              <w:bidi w:val="0"/>
              <w:snapToGrid w:val="false"/>
              <w:spacing w:lineRule="auto" w:line="240" w:before="100" w:after="100"/>
              <w:ind w:hanging="0" w:left="57" w:right="624"/>
              <w:jc w:val="both"/>
              <w:rPr>
                <w:sz w:val="18"/>
                <w:szCs w:val="18"/>
              </w:rPr>
            </w:pPr>
            <w:r>
              <w:rPr>
                <w:sz w:val="18"/>
                <w:szCs w:val="18"/>
              </w:rPr>
            </w:r>
          </w:p>
        </w:tc>
      </w:tr>
      <w:tr>
        <w:trPr>
          <w:trHeight w:val="400" w:hRule="exact"/>
          <w:cantSplit w:val="true"/>
        </w:trPr>
        <w:tc>
          <w:tcPr>
            <w:tcW w:w="2496" w:type="dxa"/>
            <w:tcBorders/>
          </w:tcPr>
          <w:p>
            <w:pPr>
              <w:pStyle w:val="CorpoTesto"/>
              <w:widowControl w:val="false"/>
              <w:spacing w:lineRule="auto" w:line="240" w:before="100" w:after="100"/>
              <w:ind w:hanging="0" w:left="0" w:right="0"/>
              <w:rPr>
                <w:sz w:val="16"/>
                <w:szCs w:val="16"/>
              </w:rPr>
            </w:pPr>
            <w:r>
              <w:rPr>
                <w:sz w:val="16"/>
                <w:szCs w:val="16"/>
              </w:rPr>
              <w:t>CODICE FISCALE</w:t>
            </w:r>
          </w:p>
        </w:tc>
        <w:tc>
          <w:tcPr>
            <w:tcW w:w="7493" w:type="dxa"/>
            <w:tcBorders>
              <w:top w:val="single" w:sz="6" w:space="0" w:color="000000"/>
              <w:left w:val="single" w:sz="6" w:space="0" w:color="000000"/>
              <w:bottom w:val="single" w:sz="6" w:space="0" w:color="000000"/>
              <w:right w:val="single" w:sz="6" w:space="0" w:color="000000"/>
            </w:tcBorders>
          </w:tcPr>
          <w:p>
            <w:pPr>
              <w:pStyle w:val="CorpoTesto"/>
              <w:widowControl w:val="false"/>
              <w:suppressAutoHyphens w:val="true"/>
              <w:overflowPunct w:val="false"/>
              <w:bidi w:val="0"/>
              <w:snapToGrid w:val="false"/>
              <w:spacing w:lineRule="auto" w:line="240" w:before="100" w:after="100"/>
              <w:ind w:hanging="0" w:left="57" w:right="624"/>
              <w:jc w:val="both"/>
              <w:rPr>
                <w:sz w:val="18"/>
                <w:szCs w:val="18"/>
              </w:rPr>
            </w:pPr>
            <w:r>
              <w:rPr>
                <w:sz w:val="18"/>
                <w:szCs w:val="18"/>
              </w:rPr>
            </w:r>
          </w:p>
        </w:tc>
      </w:tr>
      <w:tr>
        <w:trPr>
          <w:trHeight w:val="400" w:hRule="exact"/>
          <w:cantSplit w:val="true"/>
        </w:trPr>
        <w:tc>
          <w:tcPr>
            <w:tcW w:w="2496" w:type="dxa"/>
            <w:tcBorders/>
          </w:tcPr>
          <w:p>
            <w:pPr>
              <w:pStyle w:val="CorpoTesto"/>
              <w:widowControl w:val="false"/>
              <w:spacing w:lineRule="auto" w:line="240" w:before="100" w:after="100"/>
              <w:ind w:hanging="0" w:left="0" w:right="0"/>
              <w:rPr>
                <w:sz w:val="16"/>
                <w:szCs w:val="16"/>
              </w:rPr>
            </w:pPr>
            <w:r>
              <w:rPr>
                <w:sz w:val="16"/>
                <w:szCs w:val="16"/>
              </w:rPr>
              <w:t>RESIDENZA COMUNE</w:t>
            </w:r>
          </w:p>
        </w:tc>
        <w:tc>
          <w:tcPr>
            <w:tcW w:w="7493" w:type="dxa"/>
            <w:tcBorders>
              <w:top w:val="single" w:sz="6" w:space="0" w:color="000000"/>
              <w:left w:val="single" w:sz="6" w:space="0" w:color="000000"/>
              <w:bottom w:val="single" w:sz="6" w:space="0" w:color="000000"/>
              <w:right w:val="single" w:sz="6" w:space="0" w:color="000000"/>
            </w:tcBorders>
          </w:tcPr>
          <w:p>
            <w:pPr>
              <w:pStyle w:val="CorpoTesto"/>
              <w:widowControl w:val="false"/>
              <w:suppressAutoHyphens w:val="true"/>
              <w:overflowPunct w:val="false"/>
              <w:bidi w:val="0"/>
              <w:spacing w:lineRule="auto" w:line="240" w:before="100" w:after="100"/>
              <w:ind w:hanging="0" w:left="57" w:right="624"/>
              <w:jc w:val="both"/>
              <w:rPr>
                <w:sz w:val="18"/>
                <w:szCs w:val="18"/>
              </w:rPr>
            </w:pPr>
            <w:r>
              <w:rPr>
                <w:sz w:val="18"/>
                <w:szCs w:val="18"/>
              </w:rPr>
            </w:r>
          </w:p>
        </w:tc>
      </w:tr>
      <w:tr>
        <w:trPr>
          <w:trHeight w:val="400" w:hRule="exact"/>
          <w:cantSplit w:val="true"/>
        </w:trPr>
        <w:tc>
          <w:tcPr>
            <w:tcW w:w="2496" w:type="dxa"/>
            <w:tcBorders/>
          </w:tcPr>
          <w:p>
            <w:pPr>
              <w:pStyle w:val="CorpoTesto"/>
              <w:widowControl w:val="false"/>
              <w:spacing w:lineRule="auto" w:line="240" w:before="100" w:after="100"/>
              <w:ind w:hanging="0" w:left="0" w:right="0"/>
              <w:rPr>
                <w:sz w:val="16"/>
                <w:szCs w:val="16"/>
              </w:rPr>
            </w:pPr>
            <w:r>
              <w:rPr>
                <w:sz w:val="16"/>
                <w:szCs w:val="16"/>
              </w:rPr>
              <w:t>VIA/PIAZZA</w:t>
            </w:r>
          </w:p>
        </w:tc>
        <w:tc>
          <w:tcPr>
            <w:tcW w:w="7493" w:type="dxa"/>
            <w:tcBorders>
              <w:top w:val="single" w:sz="6" w:space="0" w:color="000000"/>
              <w:left w:val="single" w:sz="6" w:space="0" w:color="000000"/>
              <w:bottom w:val="single" w:sz="6" w:space="0" w:color="000000"/>
              <w:right w:val="single" w:sz="6" w:space="0" w:color="000000"/>
            </w:tcBorders>
          </w:tcPr>
          <w:p>
            <w:pPr>
              <w:pStyle w:val="CorpoTesto"/>
              <w:widowControl w:val="false"/>
              <w:suppressAutoHyphens w:val="true"/>
              <w:overflowPunct w:val="false"/>
              <w:bidi w:val="0"/>
              <w:spacing w:lineRule="auto" w:line="240" w:before="100" w:after="100"/>
              <w:ind w:hanging="0" w:left="57" w:right="624"/>
              <w:jc w:val="both"/>
              <w:rPr>
                <w:sz w:val="18"/>
                <w:szCs w:val="18"/>
              </w:rPr>
            </w:pPr>
            <w:r>
              <w:rPr>
                <w:sz w:val="18"/>
                <w:szCs w:val="18"/>
              </w:rPr>
            </w:r>
          </w:p>
        </w:tc>
      </w:tr>
      <w:tr>
        <w:trPr>
          <w:trHeight w:val="400" w:hRule="exact"/>
          <w:cantSplit w:val="true"/>
        </w:trPr>
        <w:tc>
          <w:tcPr>
            <w:tcW w:w="2496" w:type="dxa"/>
            <w:tcBorders/>
          </w:tcPr>
          <w:p>
            <w:pPr>
              <w:pStyle w:val="CorpoTesto"/>
              <w:widowControl w:val="false"/>
              <w:spacing w:lineRule="auto" w:line="240" w:before="100" w:after="100"/>
              <w:ind w:hanging="0" w:left="0" w:right="0"/>
              <w:rPr>
                <w:sz w:val="16"/>
                <w:szCs w:val="16"/>
              </w:rPr>
            </w:pPr>
            <w:r>
              <w:rPr>
                <w:sz w:val="16"/>
                <w:szCs w:val="16"/>
              </w:rPr>
              <w:t>CAP</w:t>
            </w:r>
          </w:p>
        </w:tc>
        <w:tc>
          <w:tcPr>
            <w:tcW w:w="7493" w:type="dxa"/>
            <w:tcBorders>
              <w:top w:val="single" w:sz="6" w:space="0" w:color="000000"/>
              <w:left w:val="single" w:sz="6" w:space="0" w:color="000000"/>
              <w:bottom w:val="single" w:sz="6" w:space="0" w:color="000000"/>
              <w:right w:val="single" w:sz="6" w:space="0" w:color="000000"/>
            </w:tcBorders>
          </w:tcPr>
          <w:p>
            <w:pPr>
              <w:pStyle w:val="CorpoTesto"/>
              <w:widowControl w:val="false"/>
              <w:suppressAutoHyphens w:val="true"/>
              <w:overflowPunct w:val="false"/>
              <w:bidi w:val="0"/>
              <w:spacing w:lineRule="auto" w:line="240" w:before="100" w:after="100"/>
              <w:ind w:hanging="0" w:left="57" w:right="624"/>
              <w:jc w:val="both"/>
              <w:rPr>
                <w:sz w:val="18"/>
                <w:szCs w:val="18"/>
              </w:rPr>
            </w:pPr>
            <w:r>
              <w:rPr>
                <w:sz w:val="18"/>
                <w:szCs w:val="18"/>
              </w:rPr>
            </w:r>
          </w:p>
        </w:tc>
      </w:tr>
    </w:tbl>
    <w:p>
      <w:pPr>
        <w:pStyle w:val="CorpoTesto"/>
        <w:spacing w:lineRule="auto" w:line="240"/>
        <w:rPr>
          <w:sz w:val="18"/>
          <w:szCs w:val="18"/>
        </w:rPr>
      </w:pPr>
      <w:r>
        <w:rPr>
          <w:sz w:val="18"/>
          <w:szCs w:val="18"/>
        </w:rPr>
        <w:t xml:space="preserve">b) di essere rappresentante legale della compagnia amatoriale: </w:t>
      </w:r>
    </w:p>
    <w:tbl>
      <w:tblPr>
        <w:tblW w:w="10050" w:type="dxa"/>
        <w:jc w:val="left"/>
        <w:tblInd w:w="278" w:type="dxa"/>
        <w:tblLayout w:type="fixed"/>
        <w:tblCellMar>
          <w:top w:w="0" w:type="dxa"/>
          <w:left w:w="70" w:type="dxa"/>
          <w:bottom w:w="0" w:type="dxa"/>
          <w:right w:w="70" w:type="dxa"/>
        </w:tblCellMar>
      </w:tblPr>
      <w:tblGrid>
        <w:gridCol w:w="2497"/>
        <w:gridCol w:w="7552"/>
      </w:tblGrid>
      <w:tr>
        <w:trPr>
          <w:trHeight w:val="400" w:hRule="exact"/>
          <w:cantSplit w:val="true"/>
        </w:trPr>
        <w:tc>
          <w:tcPr>
            <w:tcW w:w="2497" w:type="dxa"/>
            <w:tcBorders/>
          </w:tcPr>
          <w:p>
            <w:pPr>
              <w:pStyle w:val="CorpoTesto"/>
              <w:widowControl w:val="false"/>
              <w:spacing w:lineRule="auto" w:line="240" w:before="100" w:after="100"/>
              <w:ind w:hanging="0" w:left="0" w:right="0"/>
              <w:rPr>
                <w:rFonts w:ascii="Verdana" w:hAnsi="Verdana" w:eastAsia="Verdana" w:cs="Verdana"/>
                <w:color w:val="003366"/>
                <w:kern w:val="0"/>
                <w:sz w:val="16"/>
                <w:szCs w:val="16"/>
                <w:lang w:val="it-IT" w:eastAsia="en-US" w:bidi="ar-SA"/>
              </w:rPr>
            </w:pPr>
            <w:r>
              <w:rPr>
                <w:rFonts w:eastAsia="Verdana" w:cs="Verdana"/>
                <w:color w:val="003366"/>
                <w:kern w:val="0"/>
                <w:sz w:val="16"/>
                <w:szCs w:val="16"/>
                <w:lang w:val="it-IT" w:eastAsia="en-US" w:bidi="ar-SA"/>
              </w:rPr>
              <w:t>NOME</w:t>
            </w:r>
          </w:p>
        </w:tc>
        <w:tc>
          <w:tcPr>
            <w:tcW w:w="7552" w:type="dxa"/>
            <w:tcBorders>
              <w:top w:val="single" w:sz="6" w:space="0" w:color="000000"/>
              <w:left w:val="single" w:sz="6" w:space="0" w:color="000000"/>
              <w:bottom w:val="single" w:sz="6" w:space="0" w:color="000000"/>
              <w:right w:val="single" w:sz="6" w:space="0" w:color="000000"/>
            </w:tcBorders>
          </w:tcPr>
          <w:p>
            <w:pPr>
              <w:pStyle w:val="CorpoTesto"/>
              <w:widowControl w:val="false"/>
              <w:snapToGrid w:val="false"/>
              <w:spacing w:lineRule="auto" w:line="240" w:before="100" w:after="100"/>
              <w:ind w:hanging="0" w:left="0" w:right="0"/>
              <w:rPr>
                <w:sz w:val="18"/>
                <w:szCs w:val="18"/>
              </w:rPr>
            </w:pPr>
            <w:r>
              <w:rPr>
                <w:sz w:val="18"/>
                <w:szCs w:val="18"/>
              </w:rPr>
            </w:r>
          </w:p>
        </w:tc>
      </w:tr>
      <w:tr>
        <w:trPr>
          <w:trHeight w:val="400" w:hRule="exact"/>
          <w:cantSplit w:val="true"/>
        </w:trPr>
        <w:tc>
          <w:tcPr>
            <w:tcW w:w="2497" w:type="dxa"/>
            <w:tcBorders/>
          </w:tcPr>
          <w:p>
            <w:pPr>
              <w:pStyle w:val="CorpoTesto"/>
              <w:widowControl w:val="false"/>
              <w:spacing w:lineRule="auto" w:line="240" w:before="100" w:after="100"/>
              <w:ind w:hanging="0" w:left="0" w:right="0"/>
              <w:rPr>
                <w:rFonts w:ascii="Verdana" w:hAnsi="Verdana" w:eastAsia="Verdana" w:cs="Verdana"/>
                <w:color w:val="003366"/>
                <w:kern w:val="0"/>
                <w:sz w:val="16"/>
                <w:szCs w:val="16"/>
                <w:lang w:val="it-IT" w:eastAsia="en-US" w:bidi="ar-SA"/>
              </w:rPr>
            </w:pPr>
            <w:r>
              <w:rPr>
                <w:rFonts w:eastAsia="Verdana" w:cs="Verdana"/>
                <w:color w:val="003366"/>
                <w:kern w:val="0"/>
                <w:sz w:val="16"/>
                <w:szCs w:val="16"/>
                <w:lang w:val="it-IT" w:eastAsia="en-US" w:bidi="ar-SA"/>
              </w:rPr>
              <w:t>SEDE LEGALE COMUNE</w:t>
            </w:r>
          </w:p>
        </w:tc>
        <w:tc>
          <w:tcPr>
            <w:tcW w:w="7552" w:type="dxa"/>
            <w:tcBorders>
              <w:left w:val="single" w:sz="6" w:space="0" w:color="000000"/>
              <w:bottom w:val="single" w:sz="6" w:space="0" w:color="000000"/>
              <w:right w:val="single" w:sz="6" w:space="0" w:color="000000"/>
            </w:tcBorders>
          </w:tcPr>
          <w:p>
            <w:pPr>
              <w:pStyle w:val="CorpoTesto"/>
              <w:widowControl w:val="false"/>
              <w:snapToGrid w:val="false"/>
              <w:spacing w:lineRule="auto" w:line="240" w:before="100" w:after="100"/>
              <w:ind w:hanging="0" w:left="0" w:right="0"/>
              <w:rPr>
                <w:sz w:val="18"/>
                <w:szCs w:val="18"/>
              </w:rPr>
            </w:pPr>
            <w:r>
              <w:rPr>
                <w:sz w:val="18"/>
                <w:szCs w:val="18"/>
              </w:rPr>
            </w:r>
          </w:p>
        </w:tc>
      </w:tr>
      <w:tr>
        <w:trPr>
          <w:trHeight w:val="400" w:hRule="exact"/>
          <w:cantSplit w:val="true"/>
        </w:trPr>
        <w:tc>
          <w:tcPr>
            <w:tcW w:w="2497" w:type="dxa"/>
            <w:tcBorders/>
          </w:tcPr>
          <w:p>
            <w:pPr>
              <w:pStyle w:val="CorpoTesto"/>
              <w:widowControl w:val="false"/>
              <w:snapToGrid w:val="false"/>
              <w:spacing w:lineRule="auto" w:line="240" w:before="100" w:after="100"/>
              <w:ind w:hanging="0" w:left="0" w:right="0"/>
              <w:rPr>
                <w:rFonts w:ascii="Verdana" w:hAnsi="Verdana" w:eastAsia="Verdana" w:cs="Verdana"/>
                <w:color w:val="003366"/>
                <w:kern w:val="0"/>
                <w:sz w:val="16"/>
                <w:szCs w:val="16"/>
                <w:lang w:val="it-IT" w:eastAsia="en-US" w:bidi="ar-SA"/>
              </w:rPr>
            </w:pPr>
            <w:r>
              <w:rPr>
                <w:rFonts w:eastAsia="Verdana" w:cs="Verdana"/>
                <w:color w:val="003366"/>
                <w:kern w:val="0"/>
                <w:sz w:val="16"/>
                <w:szCs w:val="16"/>
                <w:lang w:val="it-IT" w:eastAsia="en-US" w:bidi="ar-SA"/>
              </w:rPr>
              <w:t>VIA/PIAZZA</w:t>
            </w:r>
          </w:p>
        </w:tc>
        <w:tc>
          <w:tcPr>
            <w:tcW w:w="7552" w:type="dxa"/>
            <w:tcBorders>
              <w:left w:val="single" w:sz="6" w:space="0" w:color="000000"/>
              <w:bottom w:val="single" w:sz="6" w:space="0" w:color="000000"/>
              <w:right w:val="single" w:sz="6" w:space="0" w:color="000000"/>
            </w:tcBorders>
          </w:tcPr>
          <w:p>
            <w:pPr>
              <w:pStyle w:val="CorpoTesto"/>
              <w:widowControl w:val="false"/>
              <w:snapToGrid w:val="false"/>
              <w:spacing w:lineRule="auto" w:line="240" w:before="100" w:after="100"/>
              <w:ind w:hanging="0" w:left="0" w:right="0"/>
              <w:rPr>
                <w:sz w:val="18"/>
                <w:szCs w:val="18"/>
              </w:rPr>
            </w:pPr>
            <w:r>
              <w:rPr>
                <w:sz w:val="18"/>
                <w:szCs w:val="18"/>
              </w:rPr>
            </w:r>
          </w:p>
        </w:tc>
      </w:tr>
      <w:tr>
        <w:trPr>
          <w:trHeight w:val="400" w:hRule="exact"/>
          <w:cantSplit w:val="true"/>
        </w:trPr>
        <w:tc>
          <w:tcPr>
            <w:tcW w:w="2497" w:type="dxa"/>
            <w:tcBorders/>
          </w:tcPr>
          <w:p>
            <w:pPr>
              <w:pStyle w:val="CorpoTesto"/>
              <w:widowControl w:val="false"/>
              <w:spacing w:lineRule="auto" w:line="240" w:before="102" w:after="0"/>
              <w:ind w:hanging="0" w:left="0" w:right="0"/>
              <w:rPr>
                <w:rFonts w:ascii="Verdana" w:hAnsi="Verdana" w:eastAsia="Verdana" w:cs="Verdana"/>
                <w:color w:val="003366"/>
                <w:kern w:val="0"/>
                <w:sz w:val="16"/>
                <w:szCs w:val="16"/>
                <w:lang w:val="it-IT" w:eastAsia="en-US" w:bidi="ar-SA"/>
              </w:rPr>
            </w:pPr>
            <w:r>
              <w:rPr>
                <w:rFonts w:eastAsia="Verdana" w:cs="Verdana"/>
                <w:color w:val="003366"/>
                <w:kern w:val="0"/>
                <w:sz w:val="16"/>
                <w:szCs w:val="16"/>
                <w:lang w:val="it-IT" w:eastAsia="en-US" w:bidi="ar-SA"/>
              </w:rPr>
              <w:t>TELEFONO/CELLULARE</w:t>
            </w:r>
          </w:p>
        </w:tc>
        <w:tc>
          <w:tcPr>
            <w:tcW w:w="7552" w:type="dxa"/>
            <w:tcBorders>
              <w:left w:val="single" w:sz="6" w:space="0" w:color="000000"/>
              <w:bottom w:val="single" w:sz="6" w:space="0" w:color="000000"/>
              <w:right w:val="single" w:sz="6" w:space="0" w:color="000000"/>
            </w:tcBorders>
          </w:tcPr>
          <w:p>
            <w:pPr>
              <w:pStyle w:val="CorpoTesto"/>
              <w:widowControl w:val="false"/>
              <w:snapToGrid w:val="false"/>
              <w:spacing w:lineRule="auto" w:line="240" w:before="100" w:after="100"/>
              <w:ind w:hanging="0" w:left="0" w:right="0"/>
              <w:rPr>
                <w:sz w:val="18"/>
                <w:szCs w:val="18"/>
              </w:rPr>
            </w:pPr>
            <w:r>
              <w:rPr>
                <w:sz w:val="18"/>
                <w:szCs w:val="18"/>
              </w:rPr>
            </w:r>
          </w:p>
        </w:tc>
      </w:tr>
      <w:tr>
        <w:trPr>
          <w:trHeight w:val="400" w:hRule="exact"/>
          <w:cantSplit w:val="true"/>
        </w:trPr>
        <w:tc>
          <w:tcPr>
            <w:tcW w:w="2497" w:type="dxa"/>
            <w:tcBorders/>
          </w:tcPr>
          <w:p>
            <w:pPr>
              <w:pStyle w:val="CorpoTesto"/>
              <w:widowControl w:val="false"/>
              <w:spacing w:lineRule="auto" w:line="240" w:before="100" w:after="100"/>
              <w:ind w:hanging="0" w:left="0" w:right="0"/>
              <w:rPr>
                <w:rFonts w:ascii="Verdana" w:hAnsi="Verdana" w:eastAsia="Verdana" w:cs="Verdana"/>
                <w:color w:val="003366"/>
                <w:kern w:val="0"/>
                <w:sz w:val="16"/>
                <w:szCs w:val="16"/>
                <w:lang w:val="it-IT" w:eastAsia="en-US" w:bidi="ar-SA"/>
              </w:rPr>
            </w:pPr>
            <w:r>
              <w:rPr>
                <w:rFonts w:eastAsia="Verdana" w:cs="Verdana"/>
                <w:color w:val="003366"/>
                <w:kern w:val="0"/>
                <w:sz w:val="16"/>
                <w:szCs w:val="16"/>
                <w:lang w:val="it-IT" w:eastAsia="en-US" w:bidi="ar-SA"/>
              </w:rPr>
              <w:t>PEC</w:t>
            </w:r>
          </w:p>
        </w:tc>
        <w:tc>
          <w:tcPr>
            <w:tcW w:w="7552" w:type="dxa"/>
            <w:tcBorders>
              <w:top w:val="single" w:sz="6" w:space="0" w:color="000000"/>
              <w:left w:val="single" w:sz="6" w:space="0" w:color="000000"/>
              <w:bottom w:val="single" w:sz="6" w:space="0" w:color="000000"/>
              <w:right w:val="single" w:sz="6" w:space="0" w:color="000000"/>
            </w:tcBorders>
          </w:tcPr>
          <w:p>
            <w:pPr>
              <w:pStyle w:val="CorpoTesto"/>
              <w:widowControl w:val="false"/>
              <w:snapToGrid w:val="false"/>
              <w:spacing w:lineRule="auto" w:line="240" w:before="100" w:after="100"/>
              <w:ind w:hanging="0" w:left="0" w:right="0"/>
              <w:rPr>
                <w:sz w:val="18"/>
                <w:szCs w:val="18"/>
              </w:rPr>
            </w:pPr>
            <w:r>
              <w:rPr>
                <w:sz w:val="18"/>
                <w:szCs w:val="18"/>
              </w:rPr>
            </w:r>
          </w:p>
        </w:tc>
      </w:tr>
      <w:tr>
        <w:trPr>
          <w:trHeight w:val="400" w:hRule="exact"/>
          <w:cantSplit w:val="true"/>
        </w:trPr>
        <w:tc>
          <w:tcPr>
            <w:tcW w:w="2497" w:type="dxa"/>
            <w:tcBorders/>
          </w:tcPr>
          <w:p>
            <w:pPr>
              <w:pStyle w:val="CorpoTesto"/>
              <w:widowControl w:val="false"/>
              <w:spacing w:lineRule="auto" w:line="240" w:before="100" w:after="100"/>
              <w:ind w:hanging="0" w:left="0" w:right="0"/>
              <w:rPr>
                <w:rFonts w:ascii="Verdana" w:hAnsi="Verdana" w:eastAsia="Verdana" w:cs="Verdana"/>
                <w:color w:val="003366"/>
                <w:kern w:val="0"/>
                <w:sz w:val="16"/>
                <w:szCs w:val="16"/>
                <w:lang w:val="it-IT" w:eastAsia="en-US" w:bidi="ar-SA"/>
              </w:rPr>
            </w:pPr>
            <w:r>
              <w:rPr>
                <w:rFonts w:eastAsia="Verdana" w:cs="Verdana"/>
                <w:color w:val="003366"/>
                <w:kern w:val="0"/>
                <w:sz w:val="16"/>
                <w:szCs w:val="16"/>
                <w:lang w:val="it-IT" w:eastAsia="en-US" w:bidi="ar-SA"/>
              </w:rPr>
              <w:t>E-MAIL</w:t>
            </w:r>
          </w:p>
        </w:tc>
        <w:tc>
          <w:tcPr>
            <w:tcW w:w="7552" w:type="dxa"/>
            <w:tcBorders>
              <w:top w:val="single" w:sz="6" w:space="0" w:color="000000"/>
              <w:left w:val="single" w:sz="6" w:space="0" w:color="000000"/>
              <w:bottom w:val="single" w:sz="6" w:space="0" w:color="000000"/>
              <w:right w:val="single" w:sz="6" w:space="0" w:color="000000"/>
            </w:tcBorders>
          </w:tcPr>
          <w:p>
            <w:pPr>
              <w:pStyle w:val="CorpoTesto"/>
              <w:widowControl w:val="false"/>
              <w:snapToGrid w:val="false"/>
              <w:spacing w:lineRule="auto" w:line="240" w:before="100" w:after="100"/>
              <w:ind w:hanging="0" w:left="0" w:right="0"/>
              <w:rPr>
                <w:sz w:val="18"/>
                <w:szCs w:val="18"/>
              </w:rPr>
            </w:pPr>
            <w:r>
              <w:rPr>
                <w:sz w:val="18"/>
                <w:szCs w:val="18"/>
              </w:rPr>
            </w:r>
          </w:p>
        </w:tc>
      </w:tr>
    </w:tbl>
    <w:p>
      <w:pPr>
        <w:pStyle w:val="Normal"/>
        <w:spacing w:lineRule="auto" w:line="240"/>
        <w:rPr>
          <w:color w:val="003366"/>
          <w:sz w:val="18"/>
          <w:szCs w:val="18"/>
        </w:rPr>
      </w:pPr>
      <w:r>
        <w:rPr>
          <w:color w:val="003366"/>
          <w:sz w:val="18"/>
          <w:szCs w:val="18"/>
        </w:rPr>
      </w:r>
    </w:p>
    <w:p>
      <w:pPr>
        <w:pStyle w:val="ListParagraph"/>
        <w:numPr>
          <w:ilvl w:val="0"/>
          <w:numId w:val="1"/>
        </w:numPr>
        <w:tabs>
          <w:tab w:val="clear" w:pos="720"/>
          <w:tab w:val="left" w:pos="1384" w:leader="none"/>
        </w:tabs>
        <w:spacing w:lineRule="auto" w:line="240" w:before="0" w:after="0"/>
        <w:ind w:firstLine="708" w:left="394" w:right="686"/>
        <w:jc w:val="both"/>
        <w:rPr>
          <w:sz w:val="18"/>
          <w:szCs w:val="18"/>
        </w:rPr>
      </w:pPr>
      <w:r>
        <w:rPr>
          <w:color w:val="003366"/>
          <w:sz w:val="18"/>
          <w:szCs w:val="18"/>
        </w:rPr>
        <w:t xml:space="preserve">di accettare le condizioni previste dal presente avviso pubblico e di aver preso </w:t>
      </w:r>
      <w:r>
        <w:rPr>
          <w:b w:val="false"/>
          <w:bCs w:val="false"/>
          <w:color w:val="003366"/>
          <w:sz w:val="18"/>
          <w:szCs w:val="18"/>
        </w:rPr>
        <w:t>visione di</w:t>
      </w:r>
      <w:r>
        <w:rPr>
          <w:b/>
          <w:color w:val="003366"/>
          <w:sz w:val="18"/>
          <w:szCs w:val="18"/>
        </w:rPr>
        <w:t xml:space="preserve"> </w:t>
      </w:r>
      <w:r>
        <w:rPr>
          <w:b w:val="false"/>
          <w:bCs w:val="false"/>
          <w:color w:val="003366"/>
          <w:sz w:val="18"/>
          <w:szCs w:val="18"/>
        </w:rPr>
        <w:t>tutte le informazioni, ivi</w:t>
      </w:r>
      <w:r>
        <w:rPr>
          <w:color w:val="003366"/>
          <w:sz w:val="18"/>
          <w:szCs w:val="18"/>
        </w:rPr>
        <w:t xml:space="preserve"> comprese quelle sul trattamento dei dati;</w:t>
      </w:r>
    </w:p>
    <w:p>
      <w:pPr>
        <w:pStyle w:val="ListParagraph"/>
        <w:numPr>
          <w:ilvl w:val="0"/>
          <w:numId w:val="1"/>
        </w:numPr>
        <w:tabs>
          <w:tab w:val="clear" w:pos="720"/>
          <w:tab w:val="left" w:pos="1471" w:leader="none"/>
        </w:tabs>
        <w:spacing w:lineRule="auto" w:line="240" w:before="200" w:after="0"/>
        <w:ind w:firstLine="708" w:left="394" w:right="697"/>
        <w:jc w:val="both"/>
        <w:rPr>
          <w:sz w:val="18"/>
          <w:szCs w:val="18"/>
        </w:rPr>
      </w:pPr>
      <w:r>
        <w:rPr>
          <w:color w:val="003366"/>
          <w:sz w:val="18"/>
          <w:szCs w:val="18"/>
        </w:rPr>
        <w:t xml:space="preserve">che qualsiasi comunicazione inerente la presente procedura deve essere inviata al domicilio indicato, esonerando il Comune di Spoleto da qualsiasi responsabilità in caso di mancata </w:t>
      </w:r>
      <w:r>
        <w:rPr>
          <w:color w:val="003366"/>
          <w:spacing w:val="-2"/>
          <w:sz w:val="18"/>
          <w:szCs w:val="18"/>
        </w:rPr>
        <w:t>consegna;</w:t>
      </w:r>
    </w:p>
    <w:p>
      <w:pPr>
        <w:pStyle w:val="Heading1"/>
        <w:spacing w:lineRule="auto" w:line="240" w:before="102" w:after="102"/>
        <w:rPr>
          <w:sz w:val="18"/>
          <w:szCs w:val="18"/>
        </w:rPr>
      </w:pPr>
      <w:bookmarkStart w:id="7" w:name="ALLEGA"/>
      <w:bookmarkEnd w:id="7"/>
      <w:r>
        <w:rPr>
          <w:rFonts w:eastAsia="Verdana" w:cs="Verdana"/>
          <w:color w:val="003366"/>
          <w:kern w:val="0"/>
          <w:sz w:val="18"/>
          <w:szCs w:val="18"/>
          <w:lang w:val="it-IT" w:eastAsia="en-US" w:bidi="ar-SA"/>
        </w:rPr>
        <w:t>ALLEGA</w:t>
      </w:r>
    </w:p>
    <w:p>
      <w:pPr>
        <w:pStyle w:val="Normal"/>
        <w:spacing w:lineRule="auto" w:line="240" w:before="102" w:after="102"/>
        <w:ind w:hanging="0" w:left="1101" w:right="0"/>
        <w:jc w:val="left"/>
        <w:rPr>
          <w:sz w:val="18"/>
          <w:szCs w:val="18"/>
        </w:rPr>
      </w:pPr>
      <w:r>
        <w:rPr>
          <w:color w:val="003366"/>
          <w:spacing w:val="-5"/>
          <w:sz w:val="18"/>
          <w:szCs w:val="18"/>
        </w:rPr>
        <w:t xml:space="preserve">la </w:t>
      </w:r>
      <w:r>
        <w:rPr>
          <w:color w:val="003366"/>
          <w:sz w:val="18"/>
          <w:szCs w:val="18"/>
        </w:rPr>
        <w:t>scheda</w:t>
      </w:r>
      <w:r>
        <w:rPr>
          <w:color w:val="003366"/>
          <w:spacing w:val="-2"/>
          <w:sz w:val="18"/>
          <w:szCs w:val="18"/>
        </w:rPr>
        <w:t xml:space="preserve"> </w:t>
      </w:r>
      <w:r>
        <w:rPr>
          <w:color w:val="003366"/>
          <w:sz w:val="18"/>
          <w:szCs w:val="18"/>
        </w:rPr>
        <w:t>artistica</w:t>
      </w:r>
      <w:r>
        <w:rPr>
          <w:color w:val="003366"/>
          <w:spacing w:val="-2"/>
          <w:sz w:val="18"/>
          <w:szCs w:val="18"/>
        </w:rPr>
        <w:t xml:space="preserve"> </w:t>
      </w:r>
      <w:r>
        <w:rPr>
          <w:color w:val="003366"/>
          <w:sz w:val="18"/>
          <w:szCs w:val="18"/>
        </w:rPr>
        <w:t>e</w:t>
      </w:r>
      <w:r>
        <w:rPr>
          <w:color w:val="003366"/>
          <w:spacing w:val="-3"/>
          <w:sz w:val="18"/>
          <w:szCs w:val="18"/>
        </w:rPr>
        <w:t xml:space="preserve"> </w:t>
      </w:r>
      <w:r>
        <w:rPr>
          <w:color w:val="003366"/>
          <w:sz w:val="18"/>
          <w:szCs w:val="18"/>
        </w:rPr>
        <w:t>tecnica</w:t>
      </w:r>
      <w:r>
        <w:rPr>
          <w:color w:val="003366"/>
          <w:spacing w:val="-2"/>
          <w:sz w:val="18"/>
          <w:szCs w:val="18"/>
        </w:rPr>
        <w:t xml:space="preserve"> </w:t>
      </w:r>
      <w:r>
        <w:rPr>
          <w:color w:val="003366"/>
          <w:sz w:val="18"/>
          <w:szCs w:val="18"/>
        </w:rPr>
        <w:t>dello</w:t>
      </w:r>
      <w:r>
        <w:rPr>
          <w:color w:val="003366"/>
          <w:spacing w:val="-1"/>
          <w:sz w:val="18"/>
          <w:szCs w:val="18"/>
        </w:rPr>
        <w:t xml:space="preserve"> </w:t>
      </w:r>
      <w:r>
        <w:rPr>
          <w:color w:val="003366"/>
          <w:spacing w:val="-2"/>
          <w:sz w:val="18"/>
          <w:szCs w:val="18"/>
        </w:rPr>
        <w:t>spettacolo.</w:t>
      </w:r>
    </w:p>
    <w:p>
      <w:pPr>
        <w:pStyle w:val="Normal"/>
        <w:tabs>
          <w:tab w:val="clear" w:pos="720"/>
          <w:tab w:val="left" w:pos="4230" w:leader="none"/>
        </w:tabs>
        <w:spacing w:lineRule="auto" w:line="240" w:before="102" w:after="102"/>
        <w:ind w:hanging="0" w:left="1101" w:right="0"/>
        <w:jc w:val="left"/>
        <w:rPr>
          <w:sz w:val="18"/>
          <w:szCs w:val="18"/>
        </w:rPr>
      </w:pPr>
      <w:r>
        <w:rPr>
          <w:color w:val="003366"/>
          <w:sz w:val="18"/>
          <w:szCs w:val="18"/>
        </w:rPr>
        <w:t xml:space="preserve">Data </w:t>
      </w:r>
      <w:r>
        <w:rPr>
          <w:rFonts w:ascii="Times New Roman" w:hAnsi="Times New Roman"/>
          <w:color w:val="003366"/>
          <w:sz w:val="18"/>
          <w:szCs w:val="18"/>
          <w:u w:val="single" w:color="003265"/>
        </w:rPr>
        <w:tab/>
      </w:r>
    </w:p>
    <w:p>
      <w:pPr>
        <w:pStyle w:val="Normal"/>
        <w:tabs>
          <w:tab w:val="clear" w:pos="720"/>
          <w:tab w:val="left" w:pos="4230" w:leader="none"/>
        </w:tabs>
        <w:spacing w:lineRule="auto" w:line="240" w:before="0" w:after="0"/>
        <w:ind w:hanging="0" w:left="1101" w:right="0"/>
        <w:jc w:val="center"/>
        <w:rPr>
          <w:rFonts w:ascii="Verdana" w:hAnsi="Verdana" w:eastAsia="Verdana" w:cs="Verdana"/>
          <w:b/>
          <w:bCs/>
          <w:color w:val="003366"/>
          <w:kern w:val="0"/>
          <w:sz w:val="18"/>
          <w:szCs w:val="18"/>
          <w:lang w:val="it-IT" w:eastAsia="en-US" w:bidi="ar-SA"/>
        </w:rPr>
      </w:pPr>
      <w:r>
        <w:rPr>
          <w:rFonts w:eastAsia="Verdana" w:cs="Verdana"/>
          <w:b/>
          <w:bCs/>
          <w:color w:val="003366"/>
          <w:kern w:val="0"/>
          <w:sz w:val="18"/>
          <w:szCs w:val="18"/>
          <w:lang w:val="it-IT" w:eastAsia="en-US" w:bidi="ar-SA"/>
        </w:rPr>
      </w:r>
    </w:p>
    <w:p>
      <w:pPr>
        <w:pStyle w:val="Normal"/>
        <w:widowControl w:val="false"/>
        <w:suppressAutoHyphens w:val="true"/>
        <w:bidi w:val="0"/>
        <w:spacing w:lineRule="auto" w:line="240" w:before="0" w:after="0"/>
        <w:ind w:hanging="0" w:left="3005" w:right="0"/>
        <w:jc w:val="center"/>
        <w:rPr>
          <w:sz w:val="18"/>
          <w:szCs w:val="18"/>
        </w:rPr>
      </w:pPr>
      <w:r>
        <w:rPr>
          <w:rFonts w:eastAsia="Verdana" w:cs="Verdana"/>
          <w:b/>
          <w:color w:val="003366"/>
          <w:spacing w:val="-2"/>
          <w:kern w:val="0"/>
          <w:sz w:val="18"/>
          <w:szCs w:val="18"/>
          <w:lang w:val="it-IT" w:eastAsia="en-US" w:bidi="ar-SA"/>
        </w:rPr>
        <w:t>Firma del Rappresentante legale</w:t>
      </w:r>
    </w:p>
    <w:p>
      <w:pPr>
        <w:pStyle w:val="Normal"/>
        <w:widowControl w:val="false"/>
        <w:suppressAutoHyphens w:val="true"/>
        <w:bidi w:val="0"/>
        <w:spacing w:lineRule="auto" w:line="240" w:before="0" w:after="0"/>
        <w:ind w:hanging="0" w:left="3005" w:right="0"/>
        <w:jc w:val="center"/>
        <w:rPr>
          <w:rFonts w:ascii="Verdana" w:hAnsi="Verdana" w:eastAsia="Verdana" w:cs="Verdana"/>
          <w:b/>
          <w:bCs/>
          <w:color w:val="003366"/>
          <w:kern w:val="0"/>
          <w:sz w:val="18"/>
          <w:szCs w:val="18"/>
          <w:lang w:val="it-IT" w:eastAsia="en-US" w:bidi="ar-SA"/>
        </w:rPr>
      </w:pPr>
      <w:r>
        <w:rPr>
          <w:rFonts w:eastAsia="Verdana" w:cs="Verdana"/>
          <w:b/>
          <w:bCs/>
          <w:color w:val="003366"/>
          <w:kern w:val="0"/>
          <w:sz w:val="18"/>
          <w:szCs w:val="18"/>
          <w:lang w:val="it-IT" w:eastAsia="en-US" w:bidi="ar-SA"/>
        </w:rPr>
      </w:r>
    </w:p>
    <w:p>
      <w:pPr>
        <w:pStyle w:val="Normal"/>
        <w:widowControl w:val="false"/>
        <w:suppressAutoHyphens w:val="true"/>
        <w:bidi w:val="0"/>
        <w:spacing w:lineRule="auto" w:line="240" w:before="0" w:after="0"/>
        <w:ind w:hanging="0" w:left="3005" w:right="0"/>
        <w:jc w:val="center"/>
        <w:rPr>
          <w:rFonts w:ascii="Verdana" w:hAnsi="Verdana" w:eastAsia="Verdana" w:cs="Verdana"/>
          <w:b/>
          <w:bCs/>
          <w:color w:val="003366"/>
          <w:kern w:val="0"/>
          <w:sz w:val="18"/>
          <w:szCs w:val="18"/>
          <w:lang w:val="it-IT" w:eastAsia="en-US" w:bidi="ar-SA"/>
        </w:rPr>
      </w:pPr>
      <w:r>
        <w:rPr>
          <w:rFonts w:eastAsia="Verdana" w:cs="Verdana"/>
          <w:b/>
          <w:bCs/>
          <w:color w:val="003366"/>
          <w:kern w:val="0"/>
          <w:sz w:val="18"/>
          <w:szCs w:val="18"/>
          <w:lang w:val="it-IT" w:eastAsia="en-US" w:bidi="ar-SA"/>
        </w:rPr>
      </w:r>
    </w:p>
    <w:p>
      <w:pPr>
        <w:pStyle w:val="Normal"/>
        <w:widowControl w:val="false"/>
        <w:suppressAutoHyphens w:val="true"/>
        <w:bidi w:val="0"/>
        <w:spacing w:lineRule="auto" w:line="240" w:before="0" w:after="0"/>
        <w:ind w:hanging="0" w:left="3005" w:right="0"/>
        <w:jc w:val="center"/>
        <w:rPr>
          <w:sz w:val="18"/>
          <w:szCs w:val="18"/>
        </w:rPr>
      </w:pPr>
      <w:r>
        <w:rPr/>
        <mc:AlternateContent>
          <mc:Choice Requires="wpg">
            <w:drawing>
              <wp:inline distT="0" distB="0" distL="0" distR="0">
                <wp:extent cx="2434590" cy="12065"/>
                <wp:effectExtent l="9525" t="0" r="3810" b="6985"/>
                <wp:docPr id="8" name="Group 10"/>
                <a:graphic xmlns:a="http://schemas.openxmlformats.org/drawingml/2006/main">
                  <a:graphicData uri="http://schemas.microsoft.com/office/word/2010/wordprocessingGroup">
                    <wpg:wgp>
                      <wpg:cNvGrpSpPr/>
                      <wpg:grpSpPr>
                        <a:xfrm>
                          <a:off x="0" y="0"/>
                          <a:ext cx="2434680" cy="12240"/>
                          <a:chOff x="0" y="0"/>
                          <a:chExt cx="2434680" cy="12240"/>
                        </a:xfrm>
                      </wpg:grpSpPr>
                      <wps:wsp>
                        <wps:cNvPr id="9" name="Graphic 11"/>
                        <wps:cNvSpPr/>
                        <wps:spPr>
                          <a:xfrm>
                            <a:off x="0" y="0"/>
                            <a:ext cx="2434680" cy="12240"/>
                          </a:xfrm>
                          <a:custGeom>
                            <a:avLst/>
                            <a:gdLst>
                              <a:gd name="textAreaLeft" fmla="*/ 0 w 1380240"/>
                              <a:gd name="textAreaRight" fmla="*/ 1385280 w 1380240"/>
                              <a:gd name="textAreaTop" fmla="*/ 0 h 6840"/>
                              <a:gd name="textAreaBottom" fmla="*/ 11880 h 6840"/>
                            </a:gdLst>
                            <a:ahLst/>
                            <a:rect l="textAreaLeft" t="textAreaTop" r="textAreaRight" b="textAreaBottom"/>
                            <a:pathLst>
                              <a:path w="2434590" h="0">
                                <a:moveTo>
                                  <a:pt x="0" y="0"/>
                                </a:moveTo>
                                <a:lnTo>
                                  <a:pt x="2434590" y="0"/>
                                </a:lnTo>
                              </a:path>
                            </a:pathLst>
                          </a:custGeom>
                          <a:noFill/>
                          <a:ln w="12240">
                            <a:solidFill>
                              <a:srgbClr val="00007e"/>
                            </a:solidFill>
                            <a:round/>
                          </a:ln>
                        </wps:spPr>
                        <wps:style>
                          <a:lnRef idx="0"/>
                          <a:fillRef idx="0"/>
                          <a:effectRef idx="0"/>
                          <a:fontRef idx="minor"/>
                        </wps:style>
                        <wps:bodyPr/>
                      </wps:wsp>
                    </wpg:wgp>
                  </a:graphicData>
                </a:graphic>
              </wp:inline>
            </w:drawing>
          </mc:Choice>
          <mc:Fallback>
            <w:pict>
              <v:group id="shape_0" alt="Group 10" style="position:absolute;margin-left:0pt;margin-top:-1.55pt;width:191.7pt;height:0.95pt" coordorigin="0,-31" coordsize="3834,19"/>
            </w:pict>
          </mc:Fallback>
        </mc:AlternateContent>
      </w:r>
    </w:p>
    <w:sectPr>
      <w:headerReference w:type="default" r:id="rId19"/>
      <w:footerReference w:type="default" r:id="rId20"/>
      <w:type w:val="nextPage"/>
      <w:pgSz w:w="11906" w:h="16838"/>
      <w:pgMar w:left="460" w:right="160" w:gutter="0" w:header="618" w:top="2720" w:footer="1385" w:bottom="15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Liberation Sans">
    <w:altName w:val="Arial"/>
    <w:charset w:val="00"/>
    <w:family w:val="roman"/>
    <w:pitch w:val="variable"/>
  </w:font>
  <w:font w:name="Arial MT">
    <w:charset w:val="00"/>
    <w:family w:val="roman"/>
    <w:pitch w:val="variable"/>
  </w:font>
  <w:font w:name="Arial">
    <w:charset w:val="00"/>
    <w:family w:val="roman"/>
    <w:pitch w:val="variable"/>
  </w:font>
  <w:font w:name="Arial Black">
    <w:charset w:val="00"/>
    <w:family w:val="roman"/>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3175" distB="1905" distL="3175" distR="3175" simplePos="0" locked="0" layoutInCell="0" allowOverlap="1" relativeHeight="22">
              <wp:simplePos x="0" y="0"/>
              <wp:positionH relativeFrom="page">
                <wp:posOffset>1229360</wp:posOffset>
              </wp:positionH>
              <wp:positionV relativeFrom="page">
                <wp:posOffset>9688195</wp:posOffset>
              </wp:positionV>
              <wp:extent cx="4982210" cy="1270"/>
              <wp:effectExtent l="3175" t="3175" r="3175" b="1905"/>
              <wp:wrapNone/>
              <wp:docPr id="4" name="Graphic 4"/>
              <a:graphic xmlns:a="http://schemas.openxmlformats.org/drawingml/2006/main">
                <a:graphicData uri="http://schemas.microsoft.com/office/word/2010/wordprocessingShape">
                  <wps:wsp>
                    <wps:cNvSpPr/>
                    <wps:spPr>
                      <a:xfrm>
                        <a:off x="0" y="0"/>
                        <a:ext cx="4982040" cy="1440"/>
                      </a:xfrm>
                      <a:custGeom>
                        <a:avLst/>
                        <a:gdLst>
                          <a:gd name="textAreaLeft" fmla="*/ 0 w 2824560"/>
                          <a:gd name="textAreaRight" fmla="*/ 2829600 w 2824560"/>
                          <a:gd name="textAreaTop" fmla="*/ 0 h 720"/>
                          <a:gd name="textAreaBottom" fmla="*/ 170640 h 720"/>
                        </a:gdLst>
                        <a:ahLst/>
                        <a:rect l="textAreaLeft" t="textAreaTop" r="textAreaRight" b="textAreaBottom"/>
                        <a:pathLst>
                          <a:path w="4982210" h="0">
                            <a:moveTo>
                              <a:pt x="0" y="0"/>
                            </a:moveTo>
                            <a:lnTo>
                              <a:pt x="4981867" y="0"/>
                            </a:lnTo>
                          </a:path>
                        </a:pathLst>
                      </a:custGeom>
                      <a:noFill/>
                      <a:ln w="5600">
                        <a:solidFill>
                          <a:srgbClr val="7e7e7e"/>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1">
              <wp:simplePos x="0" y="0"/>
              <wp:positionH relativeFrom="page">
                <wp:posOffset>615950</wp:posOffset>
              </wp:positionH>
              <wp:positionV relativeFrom="page">
                <wp:posOffset>9719945</wp:posOffset>
              </wp:positionV>
              <wp:extent cx="6217285" cy="266065"/>
              <wp:effectExtent l="0" t="0" r="0" b="0"/>
              <wp:wrapNone/>
              <wp:docPr id="5" name="Textbox 5"/>
              <a:graphic xmlns:a="http://schemas.openxmlformats.org/drawingml/2006/main">
                <a:graphicData uri="http://schemas.microsoft.com/office/word/2010/wordprocessingShape">
                  <wps:wsp>
                    <wps:cNvSpPr/>
                    <wps:spPr>
                      <a:xfrm>
                        <a:off x="0" y="0"/>
                        <a:ext cx="6217200" cy="266040"/>
                      </a:xfrm>
                      <a:prstGeom prst="rect">
                        <a:avLst/>
                      </a:prstGeom>
                      <a:noFill/>
                      <a:ln w="0">
                        <a:noFill/>
                      </a:ln>
                    </wps:spPr>
                    <wps:style>
                      <a:lnRef idx="0"/>
                      <a:fillRef idx="0"/>
                      <a:effectRef idx="0"/>
                      <a:fontRef idx="minor"/>
                    </wps:style>
                    <wps:txbx>
                      <w:txbxContent>
                        <w:p>
                          <w:pPr>
                            <w:pStyle w:val="Contenutocornice"/>
                            <w:spacing w:before="15" w:after="0"/>
                            <w:ind w:hanging="0" w:left="0" w:right="3"/>
                            <w:jc w:val="center"/>
                            <w:rPr>
                              <w:rFonts w:ascii="Arial MT" w:hAnsi="Arial MT"/>
                              <w:sz w:val="14"/>
                            </w:rPr>
                          </w:pPr>
                          <w:r>
                            <w:rPr>
                              <w:rFonts w:ascii="Arial MT" w:hAnsi="Arial MT"/>
                              <w:color w:val="7F7F7F"/>
                              <w:sz w:val="14"/>
                            </w:rPr>
                            <w:t>Piazza</w:t>
                          </w:r>
                          <w:r>
                            <w:rPr>
                              <w:rFonts w:ascii="Arial MT" w:hAnsi="Arial MT"/>
                              <w:color w:val="7F7F7F"/>
                              <w:spacing w:val="-7"/>
                              <w:sz w:val="14"/>
                            </w:rPr>
                            <w:t xml:space="preserve"> </w:t>
                          </w:r>
                          <w:r>
                            <w:rPr>
                              <w:rFonts w:ascii="Arial MT" w:hAnsi="Arial MT"/>
                              <w:color w:val="7F7F7F"/>
                              <w:sz w:val="14"/>
                            </w:rPr>
                            <w:t>del</w:t>
                          </w:r>
                          <w:r>
                            <w:rPr>
                              <w:rFonts w:ascii="Arial MT" w:hAnsi="Arial MT"/>
                              <w:color w:val="7F7F7F"/>
                              <w:spacing w:val="-4"/>
                              <w:sz w:val="14"/>
                            </w:rPr>
                            <w:t xml:space="preserve"> </w:t>
                          </w:r>
                          <w:r>
                            <w:rPr>
                              <w:rFonts w:ascii="Arial MT" w:hAnsi="Arial MT"/>
                              <w:color w:val="7F7F7F"/>
                              <w:sz w:val="14"/>
                            </w:rPr>
                            <w:t>Comune,</w:t>
                          </w:r>
                          <w:r>
                            <w:rPr>
                              <w:rFonts w:ascii="Arial MT" w:hAnsi="Arial MT"/>
                              <w:color w:val="7F7F7F"/>
                              <w:spacing w:val="-3"/>
                              <w:sz w:val="14"/>
                            </w:rPr>
                            <w:t xml:space="preserve"> </w:t>
                          </w:r>
                          <w:r>
                            <w:rPr>
                              <w:rFonts w:ascii="Arial MT" w:hAnsi="Arial MT"/>
                              <w:color w:val="7F7F7F"/>
                              <w:sz w:val="14"/>
                            </w:rPr>
                            <w:t>n°</w:t>
                          </w:r>
                          <w:r>
                            <w:rPr>
                              <w:rFonts w:ascii="Arial MT" w:hAnsi="Arial MT"/>
                              <w:color w:val="7F7F7F"/>
                              <w:spacing w:val="31"/>
                              <w:sz w:val="14"/>
                            </w:rPr>
                            <w:t xml:space="preserve"> </w:t>
                          </w:r>
                          <w:r>
                            <w:rPr>
                              <w:rFonts w:ascii="Arial MT" w:hAnsi="Arial MT"/>
                              <w:color w:val="7F7F7F"/>
                              <w:sz w:val="14"/>
                            </w:rPr>
                            <w:t>1</w:t>
                          </w:r>
                          <w:r>
                            <w:rPr>
                              <w:rFonts w:ascii="Arial MT" w:hAnsi="Arial MT"/>
                              <w:color w:val="7F7F7F"/>
                              <w:spacing w:val="-3"/>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06049</w:t>
                          </w:r>
                          <w:r>
                            <w:rPr>
                              <w:rFonts w:ascii="Arial MT" w:hAnsi="Arial MT"/>
                              <w:color w:val="7F7F7F"/>
                              <w:spacing w:val="-4"/>
                              <w:sz w:val="14"/>
                            </w:rPr>
                            <w:t xml:space="preserve"> </w:t>
                          </w:r>
                          <w:r>
                            <w:rPr>
                              <w:rFonts w:ascii="Arial MT" w:hAnsi="Arial MT"/>
                              <w:color w:val="7F7F7F"/>
                              <w:sz w:val="14"/>
                            </w:rPr>
                            <w:t>SPOLETO</w:t>
                          </w:r>
                          <w:r>
                            <w:rPr>
                              <w:rFonts w:ascii="Arial MT" w:hAnsi="Arial MT"/>
                              <w:color w:val="7F7F7F"/>
                              <w:spacing w:val="-3"/>
                              <w:sz w:val="14"/>
                            </w:rPr>
                            <w:t xml:space="preserve"> </w:t>
                          </w:r>
                          <w:r>
                            <w:rPr>
                              <w:rFonts w:ascii="Arial MT" w:hAnsi="Arial MT"/>
                              <w:color w:val="7F7F7F"/>
                              <w:sz w:val="14"/>
                            </w:rPr>
                            <w:t>(PG)</w:t>
                          </w:r>
                          <w:r>
                            <w:rPr>
                              <w:rFonts w:ascii="Arial MT" w:hAnsi="Arial MT"/>
                              <w:color w:val="7F7F7F"/>
                              <w:spacing w:val="-4"/>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Codice</w:t>
                          </w:r>
                          <w:r>
                            <w:rPr>
                              <w:rFonts w:ascii="Arial MT" w:hAnsi="Arial MT"/>
                              <w:color w:val="7F7F7F"/>
                              <w:spacing w:val="-3"/>
                              <w:sz w:val="14"/>
                            </w:rPr>
                            <w:t xml:space="preserve"> </w:t>
                          </w:r>
                          <w:r>
                            <w:rPr>
                              <w:rFonts w:ascii="Arial MT" w:hAnsi="Arial MT"/>
                              <w:color w:val="7F7F7F"/>
                              <w:sz w:val="14"/>
                            </w:rPr>
                            <w:t>Fiscale</w:t>
                          </w:r>
                          <w:r>
                            <w:rPr>
                              <w:rFonts w:ascii="Arial MT" w:hAnsi="Arial MT"/>
                              <w:color w:val="7F7F7F"/>
                              <w:spacing w:val="-3"/>
                              <w:sz w:val="14"/>
                            </w:rPr>
                            <w:t xml:space="preserve"> </w:t>
                          </w:r>
                          <w:r>
                            <w:rPr>
                              <w:rFonts w:ascii="Arial MT" w:hAnsi="Arial MT"/>
                              <w:color w:val="7F7F7F"/>
                              <w:sz w:val="14"/>
                            </w:rPr>
                            <w:t>00316820547</w:t>
                          </w:r>
                          <w:r>
                            <w:rPr>
                              <w:rFonts w:ascii="Arial MT" w:hAnsi="Arial MT"/>
                              <w:color w:val="7F7F7F"/>
                              <w:spacing w:val="-4"/>
                              <w:sz w:val="14"/>
                            </w:rPr>
                            <w:t xml:space="preserve"> </w:t>
                          </w:r>
                          <w:r>
                            <w:rPr>
                              <w:rFonts w:ascii="Arial MT" w:hAnsi="Arial MT"/>
                              <w:color w:val="7F7F7F"/>
                              <w:sz w:val="14"/>
                            </w:rPr>
                            <w:t>–</w:t>
                          </w:r>
                          <w:r>
                            <w:rPr>
                              <w:rFonts w:ascii="Arial MT" w:hAnsi="Arial MT"/>
                              <w:color w:val="7F7F7F"/>
                              <w:spacing w:val="-3"/>
                              <w:sz w:val="14"/>
                            </w:rPr>
                            <w:t xml:space="preserve"> </w:t>
                          </w:r>
                          <w:r>
                            <w:rPr>
                              <w:rFonts w:ascii="Arial MT" w:hAnsi="Arial MT"/>
                              <w:color w:val="7F7F7F"/>
                              <w:sz w:val="14"/>
                            </w:rPr>
                            <w:t>P.I.</w:t>
                          </w:r>
                          <w:r>
                            <w:rPr>
                              <w:rFonts w:ascii="Arial MT" w:hAnsi="Arial MT"/>
                              <w:color w:val="7F7F7F"/>
                              <w:spacing w:val="-3"/>
                              <w:sz w:val="14"/>
                            </w:rPr>
                            <w:t xml:space="preserve"> </w:t>
                          </w:r>
                          <w:r>
                            <w:rPr>
                              <w:rFonts w:ascii="Arial MT" w:hAnsi="Arial MT"/>
                              <w:color w:val="7F7F7F"/>
                              <w:sz w:val="14"/>
                            </w:rPr>
                            <w:t>00315600544</w:t>
                          </w:r>
                          <w:r>
                            <w:rPr>
                              <w:rFonts w:ascii="Arial MT" w:hAnsi="Arial MT"/>
                              <w:color w:val="7F7F7F"/>
                              <w:spacing w:val="-3"/>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PEC:</w:t>
                          </w:r>
                          <w:r>
                            <w:rPr>
                              <w:rFonts w:ascii="Arial MT" w:hAnsi="Arial MT"/>
                              <w:color w:val="7F7F7F"/>
                              <w:spacing w:val="7"/>
                              <w:sz w:val="14"/>
                            </w:rPr>
                            <w:t xml:space="preserve"> </w:t>
                          </w:r>
                          <w:hyperlink r:id="rId1">
                            <w:r>
                              <w:rPr>
                                <w:rStyle w:val="ListLabel46"/>
                                <w:rFonts w:ascii="Arial MT" w:hAnsi="Arial MT"/>
                                <w:color w:val="0000FF"/>
                                <w:spacing w:val="-2"/>
                                <w:sz w:val="14"/>
                                <w:u w:val="single" w:color="0000FF"/>
                              </w:rPr>
                              <w:t>comune.spoleto@postacert.umbria.it</w:t>
                            </w:r>
                          </w:hyperlink>
                        </w:p>
                        <w:p>
                          <w:pPr>
                            <w:pStyle w:val="Contenutocornice"/>
                            <w:spacing w:before="61" w:after="0"/>
                            <w:ind w:hanging="0" w:left="3" w:right="3"/>
                            <w:jc w:val="center"/>
                            <w:rPr>
                              <w:rFonts w:ascii="Arial MT" w:hAnsi="Arial MT"/>
                              <w:sz w:val="14"/>
                            </w:rPr>
                          </w:pPr>
                          <w:r>
                            <w:rPr>
                              <w:rFonts w:ascii="Arial MT" w:hAnsi="Arial MT"/>
                              <w:color w:val="7F7F7F"/>
                              <w:spacing w:val="-2"/>
                              <w:sz w:val="14"/>
                              <w:u w:val="single" w:color="0000FF"/>
                            </w:rPr>
                            <w:t>Telefono</w:t>
                          </w:r>
                          <w:r>
                            <w:rPr>
                              <w:rFonts w:ascii="Arial MT" w:hAnsi="Arial MT"/>
                              <w:color w:val="7F7F7F"/>
                              <w:spacing w:val="-5"/>
                              <w:sz w:val="14"/>
                              <w:u w:val="single" w:color="0000FF"/>
                            </w:rPr>
                            <w:t xml:space="preserve"> </w:t>
                          </w:r>
                          <w:r>
                            <w:rPr>
                              <w:rFonts w:ascii="Arial MT" w:hAnsi="Arial MT"/>
                              <w:color w:val="7F7F7F"/>
                              <w:spacing w:val="-2"/>
                              <w:sz w:val="14"/>
                              <w:u w:val="single" w:color="0000FF"/>
                            </w:rPr>
                            <w:t>centralino:</w:t>
                          </w:r>
                          <w:r>
                            <w:rPr>
                              <w:rFonts w:ascii="Arial MT" w:hAnsi="Arial MT"/>
                              <w:color w:val="7F7F7F"/>
                              <w:spacing w:val="-4"/>
                              <w:sz w:val="14"/>
                              <w:u w:val="single" w:color="0000FF"/>
                            </w:rPr>
                            <w:t xml:space="preserve"> </w:t>
                          </w:r>
                          <w:r>
                            <w:rPr>
                              <w:rFonts w:ascii="Arial MT" w:hAnsi="Arial MT"/>
                              <w:color w:val="7F7F7F"/>
                              <w:spacing w:val="-2"/>
                              <w:sz w:val="14"/>
                              <w:u w:val="single" w:color="0000FF"/>
                            </w:rPr>
                            <w:t>+39</w:t>
                          </w:r>
                          <w:r>
                            <w:rPr>
                              <w:rFonts w:ascii="Arial MT" w:hAnsi="Arial MT"/>
                              <w:color w:val="7F7F7F"/>
                              <w:spacing w:val="-6"/>
                              <w:sz w:val="14"/>
                              <w:u w:val="single" w:color="0000FF"/>
                            </w:rPr>
                            <w:t xml:space="preserve"> </w:t>
                          </w:r>
                          <w:r>
                            <w:rPr>
                              <w:rFonts w:ascii="Arial MT" w:hAnsi="Arial MT"/>
                              <w:color w:val="7F7F7F"/>
                              <w:spacing w:val="-2"/>
                              <w:sz w:val="14"/>
                              <w:u w:val="single" w:color="0000FF"/>
                            </w:rPr>
                            <w:t>07432181</w:t>
                          </w:r>
                          <w:r>
                            <w:rPr>
                              <w:rFonts w:ascii="Arial MT" w:hAnsi="Arial MT"/>
                              <w:color w:val="7F7F7F"/>
                              <w:spacing w:val="30"/>
                              <w:sz w:val="14"/>
                              <w:u w:val="single" w:color="0000FF"/>
                            </w:rPr>
                            <w:t xml:space="preserve"> </w:t>
                          </w:r>
                          <w:r>
                            <w:rPr>
                              <w:rFonts w:ascii="Arial MT" w:hAnsi="Arial MT"/>
                              <w:color w:val="7F7F7F"/>
                              <w:spacing w:val="-2"/>
                              <w:sz w:val="14"/>
                              <w:u w:val="single" w:color="0000FF"/>
                            </w:rPr>
                            <w:t>-</w:t>
                          </w:r>
                          <w:r>
                            <w:rPr>
                              <w:rFonts w:ascii="Arial MT" w:hAnsi="Arial MT"/>
                              <w:color w:val="7F7F7F"/>
                              <w:spacing w:val="-4"/>
                              <w:sz w:val="14"/>
                              <w:u w:val="single" w:color="0000FF"/>
                            </w:rPr>
                            <w:t xml:space="preserve"> </w:t>
                          </w:r>
                          <w:r>
                            <w:rPr>
                              <w:rFonts w:ascii="Arial MT" w:hAnsi="Arial MT"/>
                              <w:color w:val="7F7F7F"/>
                              <w:spacing w:val="-2"/>
                              <w:sz w:val="14"/>
                              <w:u w:val="single" w:color="0000FF"/>
                            </w:rPr>
                            <w:t>TeleFax:</w:t>
                          </w:r>
                          <w:r>
                            <w:rPr>
                              <w:rFonts w:ascii="Arial MT" w:hAnsi="Arial MT"/>
                              <w:color w:val="7F7F7F"/>
                              <w:spacing w:val="-5"/>
                              <w:sz w:val="14"/>
                              <w:u w:val="single" w:color="0000FF"/>
                            </w:rPr>
                            <w:t xml:space="preserve"> </w:t>
                          </w:r>
                          <w:r>
                            <w:rPr>
                              <w:rFonts w:ascii="Arial MT" w:hAnsi="Arial MT"/>
                              <w:color w:val="7F7F7F"/>
                              <w:spacing w:val="-2"/>
                              <w:sz w:val="14"/>
                              <w:u w:val="single" w:color="0000FF"/>
                            </w:rPr>
                            <w:t>+39</w:t>
                          </w:r>
                          <w:r>
                            <w:rPr>
                              <w:rFonts w:ascii="Arial MT" w:hAnsi="Arial MT"/>
                              <w:color w:val="7F7F7F"/>
                              <w:spacing w:val="-4"/>
                              <w:sz w:val="14"/>
                              <w:u w:val="single" w:color="0000FF"/>
                            </w:rPr>
                            <w:t xml:space="preserve"> </w:t>
                          </w:r>
                          <w:r>
                            <w:rPr>
                              <w:rFonts w:ascii="Arial MT" w:hAnsi="Arial MT"/>
                              <w:color w:val="7F7F7F"/>
                              <w:spacing w:val="-2"/>
                              <w:sz w:val="14"/>
                              <w:u w:val="single" w:color="0000FF"/>
                            </w:rPr>
                            <w:t>0743218628</w:t>
                          </w:r>
                          <w:r>
                            <w:rPr>
                              <w:rFonts w:ascii="Arial MT" w:hAnsi="Arial MT"/>
                              <w:color w:val="7F7F7F"/>
                              <w:spacing w:val="1"/>
                              <w:sz w:val="14"/>
                              <w:u w:val="single" w:color="0000FF"/>
                            </w:rPr>
                            <w:t xml:space="preserve"> </w:t>
                          </w:r>
                          <w:r>
                            <w:rPr>
                              <w:rFonts w:ascii="Arial MT" w:hAnsi="Arial MT"/>
                              <w:color w:val="7F7F7F"/>
                              <w:spacing w:val="-2"/>
                              <w:sz w:val="14"/>
                              <w:u w:val="single" w:color="0000FF"/>
                            </w:rPr>
                            <w:t>-</w:t>
                          </w:r>
                          <w:r>
                            <w:rPr>
                              <w:rFonts w:ascii="Arial MT" w:hAnsi="Arial MT"/>
                              <w:color w:val="7F7F7F"/>
                              <w:spacing w:val="-5"/>
                              <w:sz w:val="14"/>
                              <w:u w:val="single" w:color="0000FF"/>
                            </w:rPr>
                            <w:t xml:space="preserve"> </w:t>
                          </w:r>
                          <w:r>
                            <w:rPr>
                              <w:rFonts w:ascii="Arial MT" w:hAnsi="Arial MT"/>
                              <w:color w:val="7F7F7F"/>
                              <w:spacing w:val="-2"/>
                              <w:sz w:val="14"/>
                              <w:u w:val="single" w:color="0000FF"/>
                            </w:rPr>
                            <w:t xml:space="preserve">e-mail: </w:t>
                          </w:r>
                          <w:r>
                            <w:rPr>
                              <w:rFonts w:eastAsia="Verdana" w:cs="Verdana" w:ascii="Arial MT" w:hAnsi="Arial MT"/>
                              <w:color w:val="0000FF"/>
                              <w:spacing w:val="-2"/>
                              <w:kern w:val="0"/>
                              <w:sz w:val="14"/>
                              <w:szCs w:val="22"/>
                              <w:u w:val="single" w:color="0000FF"/>
                              <w:lang w:val="it-IT" w:eastAsia="en-US" w:bidi="ar-SA"/>
                            </w:rPr>
                            <w:t>maria.stovali</w:t>
                          </w:r>
                          <w:hyperlink r:id="rId2">
                            <w:r>
                              <w:rPr>
                                <w:rStyle w:val="ListLabel47"/>
                                <w:rFonts w:eastAsia="Verdana" w:cs="Verdana" w:ascii="Arial MT" w:hAnsi="Arial MT"/>
                                <w:color w:val="0000FF"/>
                                <w:spacing w:val="-2"/>
                                <w:kern w:val="0"/>
                                <w:sz w:val="14"/>
                                <w:szCs w:val="22"/>
                                <w:u w:val="single" w:color="0000FF"/>
                                <w:lang w:val="it-IT" w:eastAsia="en-US" w:bidi="ar-SA"/>
                              </w:rPr>
                              <w:t>@comune.spoleto.</w:t>
                            </w:r>
                          </w:hyperlink>
                          <w:hyperlink r:id="rId3">
                            <w:r>
                              <w:rPr>
                                <w:rStyle w:val="ListLabel47"/>
                                <w:rFonts w:eastAsia="Verdana" w:cs="Verdana" w:ascii="Arial MT" w:hAnsi="Arial MT"/>
                                <w:color w:val="0000FF"/>
                                <w:spacing w:val="-2"/>
                                <w:kern w:val="0"/>
                                <w:sz w:val="14"/>
                                <w:szCs w:val="22"/>
                                <w:u w:val="single" w:color="0000FF"/>
                                <w:lang w:val="it-IT" w:eastAsia="en-US" w:bidi="ar-SA"/>
                              </w:rPr>
                              <w:t>pg</w:t>
                            </w:r>
                          </w:hyperlink>
                          <w:hyperlink r:id="rId4">
                            <w:r>
                              <w:rPr>
                                <w:rStyle w:val="ListLabel47"/>
                                <w:rFonts w:eastAsia="Verdana" w:cs="Verdana" w:ascii="Arial MT" w:hAnsi="Arial MT"/>
                                <w:color w:val="0000FF"/>
                                <w:spacing w:val="-2"/>
                                <w:kern w:val="0"/>
                                <w:sz w:val="14"/>
                                <w:szCs w:val="22"/>
                                <w:u w:val="single" w:color="0000FF"/>
                                <w:lang w:val="it-IT" w:eastAsia="en-US" w:bidi="ar-SA"/>
                              </w:rPr>
                              <w:t>.i</w:t>
                            </w:r>
                          </w:hyperlink>
                          <w:r>
                            <w:rPr>
                              <w:rFonts w:eastAsia="Verdana" w:cs="Verdana" w:ascii="Arial MT" w:hAnsi="Arial MT"/>
                              <w:color w:val="0000FF"/>
                              <w:spacing w:val="-2"/>
                              <w:kern w:val="0"/>
                              <w:sz w:val="14"/>
                              <w:szCs w:val="22"/>
                              <w:u w:val="single" w:color="0000FF"/>
                              <w:lang w:val="it-IT" w:eastAsia="en-US" w:bidi="ar-SA"/>
                            </w:rPr>
                            <w:t>t</w:t>
                          </w:r>
                          <w:r>
                            <w:rPr>
                              <w:rFonts w:ascii="Arial MT" w:hAnsi="Arial MT"/>
                              <w:color w:val="0000FF"/>
                              <w:spacing w:val="78"/>
                              <w:w w:val="150"/>
                              <w:sz w:val="14"/>
                              <w:u w:val="single" w:color="0000FF"/>
                            </w:rPr>
                            <w:t xml:space="preserve"> </w:t>
                          </w:r>
                          <w:r>
                            <w:rPr>
                              <w:rFonts w:ascii="Arial MT" w:hAnsi="Arial MT"/>
                              <w:color w:val="7F7F7F"/>
                              <w:spacing w:val="-2"/>
                              <w:sz w:val="14"/>
                              <w:u w:val="single" w:color="0000FF"/>
                            </w:rPr>
                            <w:t>Sito</w:t>
                          </w:r>
                          <w:r>
                            <w:rPr>
                              <w:rFonts w:ascii="Arial MT" w:hAnsi="Arial MT"/>
                              <w:color w:val="7F7F7F"/>
                              <w:spacing w:val="-5"/>
                              <w:sz w:val="14"/>
                              <w:u w:val="single" w:color="0000FF"/>
                            </w:rPr>
                            <w:t xml:space="preserve"> </w:t>
                          </w:r>
                          <w:r>
                            <w:rPr>
                              <w:rFonts w:ascii="Arial MT" w:hAnsi="Arial MT"/>
                              <w:color w:val="7F7F7F"/>
                              <w:spacing w:val="-2"/>
                              <w:sz w:val="14"/>
                              <w:u w:val="single" w:color="0000FF"/>
                            </w:rPr>
                            <w:t>Web:</w:t>
                          </w:r>
                          <w:r>
                            <w:rPr>
                              <w:rFonts w:ascii="Arial MT" w:hAnsi="Arial MT"/>
                              <w:color w:val="7F7F7F"/>
                              <w:spacing w:val="-4"/>
                              <w:sz w:val="14"/>
                              <w:u w:val="single" w:color="0000FF"/>
                            </w:rPr>
                            <w:t xml:space="preserve"> </w:t>
                          </w:r>
                          <w:hyperlink r:id="rId5">
                            <w:r>
                              <w:rPr>
                                <w:rStyle w:val="ListLabel46"/>
                                <w:rFonts w:ascii="Arial MT" w:hAnsi="Arial MT"/>
                                <w:color w:val="0000FF"/>
                                <w:spacing w:val="-2"/>
                                <w:sz w:val="14"/>
                                <w:u w:val="single" w:color="0000FF"/>
                              </w:rPr>
                              <w:t>http://www.comune.spoleto.</w:t>
                            </w:r>
                          </w:hyperlink>
                          <w:hyperlink r:id="rId6">
                            <w:r>
                              <w:rPr>
                                <w:rStyle w:val="ListLabel46"/>
                                <w:rFonts w:ascii="Arial MT" w:hAnsi="Arial MT"/>
                                <w:color w:val="0000FF"/>
                                <w:spacing w:val="-2"/>
                                <w:sz w:val="14"/>
                                <w:u w:val="single" w:color="0000FF"/>
                              </w:rPr>
                              <w:t>pg</w:t>
                            </w:r>
                          </w:hyperlink>
                          <w:hyperlink r:id="rId7">
                            <w:r>
                              <w:rPr>
                                <w:rStyle w:val="ListLabel46"/>
                                <w:rFonts w:ascii="Arial MT" w:hAnsi="Arial MT"/>
                                <w:color w:val="0000FF"/>
                                <w:spacing w:val="-2"/>
                                <w:sz w:val="14"/>
                                <w:u w:val="single" w:color="0000FF"/>
                              </w:rPr>
                              <w:t>.i</w:t>
                            </w:r>
                          </w:hyperlink>
                          <w:r>
                            <w:rPr>
                              <w:rFonts w:ascii="Arial MT" w:hAnsi="Arial MT"/>
                              <w:color w:val="0000FF"/>
                              <w:spacing w:val="-2"/>
                              <w:sz w:val="14"/>
                              <w:u w:val="single" w:color="0000FF"/>
                            </w:rPr>
                            <w:t>t</w:t>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48.5pt;margin-top:765.35pt;width:489.5pt;height:20.9pt;mso-wrap-style:square;v-text-anchor:top;mso-position-horizontal-relative:page;mso-position-vertical-relative:page">
              <v:fill o:detectmouseclick="t" on="false"/>
              <v:stroke color="#3465a4" joinstyle="round" endcap="flat"/>
              <v:textbox>
                <w:txbxContent>
                  <w:p>
                    <w:pPr>
                      <w:pStyle w:val="Contenutocornice"/>
                      <w:spacing w:before="15" w:after="0"/>
                      <w:ind w:hanging="0" w:left="0" w:right="3"/>
                      <w:jc w:val="center"/>
                      <w:rPr>
                        <w:rFonts w:ascii="Arial MT" w:hAnsi="Arial MT"/>
                        <w:sz w:val="14"/>
                      </w:rPr>
                    </w:pPr>
                    <w:r>
                      <w:rPr>
                        <w:rFonts w:ascii="Arial MT" w:hAnsi="Arial MT"/>
                        <w:color w:val="7F7F7F"/>
                        <w:sz w:val="14"/>
                      </w:rPr>
                      <w:t>Piazza</w:t>
                    </w:r>
                    <w:r>
                      <w:rPr>
                        <w:rFonts w:ascii="Arial MT" w:hAnsi="Arial MT"/>
                        <w:color w:val="7F7F7F"/>
                        <w:spacing w:val="-7"/>
                        <w:sz w:val="14"/>
                      </w:rPr>
                      <w:t xml:space="preserve"> </w:t>
                    </w:r>
                    <w:r>
                      <w:rPr>
                        <w:rFonts w:ascii="Arial MT" w:hAnsi="Arial MT"/>
                        <w:color w:val="7F7F7F"/>
                        <w:sz w:val="14"/>
                      </w:rPr>
                      <w:t>del</w:t>
                    </w:r>
                    <w:r>
                      <w:rPr>
                        <w:rFonts w:ascii="Arial MT" w:hAnsi="Arial MT"/>
                        <w:color w:val="7F7F7F"/>
                        <w:spacing w:val="-4"/>
                        <w:sz w:val="14"/>
                      </w:rPr>
                      <w:t xml:space="preserve"> </w:t>
                    </w:r>
                    <w:r>
                      <w:rPr>
                        <w:rFonts w:ascii="Arial MT" w:hAnsi="Arial MT"/>
                        <w:color w:val="7F7F7F"/>
                        <w:sz w:val="14"/>
                      </w:rPr>
                      <w:t>Comune,</w:t>
                    </w:r>
                    <w:r>
                      <w:rPr>
                        <w:rFonts w:ascii="Arial MT" w:hAnsi="Arial MT"/>
                        <w:color w:val="7F7F7F"/>
                        <w:spacing w:val="-3"/>
                        <w:sz w:val="14"/>
                      </w:rPr>
                      <w:t xml:space="preserve"> </w:t>
                    </w:r>
                    <w:r>
                      <w:rPr>
                        <w:rFonts w:ascii="Arial MT" w:hAnsi="Arial MT"/>
                        <w:color w:val="7F7F7F"/>
                        <w:sz w:val="14"/>
                      </w:rPr>
                      <w:t>n°</w:t>
                    </w:r>
                    <w:r>
                      <w:rPr>
                        <w:rFonts w:ascii="Arial MT" w:hAnsi="Arial MT"/>
                        <w:color w:val="7F7F7F"/>
                        <w:spacing w:val="31"/>
                        <w:sz w:val="14"/>
                      </w:rPr>
                      <w:t xml:space="preserve"> </w:t>
                    </w:r>
                    <w:r>
                      <w:rPr>
                        <w:rFonts w:ascii="Arial MT" w:hAnsi="Arial MT"/>
                        <w:color w:val="7F7F7F"/>
                        <w:sz w:val="14"/>
                      </w:rPr>
                      <w:t>1</w:t>
                    </w:r>
                    <w:r>
                      <w:rPr>
                        <w:rFonts w:ascii="Arial MT" w:hAnsi="Arial MT"/>
                        <w:color w:val="7F7F7F"/>
                        <w:spacing w:val="-3"/>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06049</w:t>
                    </w:r>
                    <w:r>
                      <w:rPr>
                        <w:rFonts w:ascii="Arial MT" w:hAnsi="Arial MT"/>
                        <w:color w:val="7F7F7F"/>
                        <w:spacing w:val="-4"/>
                        <w:sz w:val="14"/>
                      </w:rPr>
                      <w:t xml:space="preserve"> </w:t>
                    </w:r>
                    <w:r>
                      <w:rPr>
                        <w:rFonts w:ascii="Arial MT" w:hAnsi="Arial MT"/>
                        <w:color w:val="7F7F7F"/>
                        <w:sz w:val="14"/>
                      </w:rPr>
                      <w:t>SPOLETO</w:t>
                    </w:r>
                    <w:r>
                      <w:rPr>
                        <w:rFonts w:ascii="Arial MT" w:hAnsi="Arial MT"/>
                        <w:color w:val="7F7F7F"/>
                        <w:spacing w:val="-3"/>
                        <w:sz w:val="14"/>
                      </w:rPr>
                      <w:t xml:space="preserve"> </w:t>
                    </w:r>
                    <w:r>
                      <w:rPr>
                        <w:rFonts w:ascii="Arial MT" w:hAnsi="Arial MT"/>
                        <w:color w:val="7F7F7F"/>
                        <w:sz w:val="14"/>
                      </w:rPr>
                      <w:t>(PG)</w:t>
                    </w:r>
                    <w:r>
                      <w:rPr>
                        <w:rFonts w:ascii="Arial MT" w:hAnsi="Arial MT"/>
                        <w:color w:val="7F7F7F"/>
                        <w:spacing w:val="-4"/>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Codice</w:t>
                    </w:r>
                    <w:r>
                      <w:rPr>
                        <w:rFonts w:ascii="Arial MT" w:hAnsi="Arial MT"/>
                        <w:color w:val="7F7F7F"/>
                        <w:spacing w:val="-3"/>
                        <w:sz w:val="14"/>
                      </w:rPr>
                      <w:t xml:space="preserve"> </w:t>
                    </w:r>
                    <w:r>
                      <w:rPr>
                        <w:rFonts w:ascii="Arial MT" w:hAnsi="Arial MT"/>
                        <w:color w:val="7F7F7F"/>
                        <w:sz w:val="14"/>
                      </w:rPr>
                      <w:t>Fiscale</w:t>
                    </w:r>
                    <w:r>
                      <w:rPr>
                        <w:rFonts w:ascii="Arial MT" w:hAnsi="Arial MT"/>
                        <w:color w:val="7F7F7F"/>
                        <w:spacing w:val="-3"/>
                        <w:sz w:val="14"/>
                      </w:rPr>
                      <w:t xml:space="preserve"> </w:t>
                    </w:r>
                    <w:r>
                      <w:rPr>
                        <w:rFonts w:ascii="Arial MT" w:hAnsi="Arial MT"/>
                        <w:color w:val="7F7F7F"/>
                        <w:sz w:val="14"/>
                      </w:rPr>
                      <w:t>00316820547</w:t>
                    </w:r>
                    <w:r>
                      <w:rPr>
                        <w:rFonts w:ascii="Arial MT" w:hAnsi="Arial MT"/>
                        <w:color w:val="7F7F7F"/>
                        <w:spacing w:val="-4"/>
                        <w:sz w:val="14"/>
                      </w:rPr>
                      <w:t xml:space="preserve"> </w:t>
                    </w:r>
                    <w:r>
                      <w:rPr>
                        <w:rFonts w:ascii="Arial MT" w:hAnsi="Arial MT"/>
                        <w:color w:val="7F7F7F"/>
                        <w:sz w:val="14"/>
                      </w:rPr>
                      <w:t>–</w:t>
                    </w:r>
                    <w:r>
                      <w:rPr>
                        <w:rFonts w:ascii="Arial MT" w:hAnsi="Arial MT"/>
                        <w:color w:val="7F7F7F"/>
                        <w:spacing w:val="-3"/>
                        <w:sz w:val="14"/>
                      </w:rPr>
                      <w:t xml:space="preserve"> </w:t>
                    </w:r>
                    <w:r>
                      <w:rPr>
                        <w:rFonts w:ascii="Arial MT" w:hAnsi="Arial MT"/>
                        <w:color w:val="7F7F7F"/>
                        <w:sz w:val="14"/>
                      </w:rPr>
                      <w:t>P.I.</w:t>
                    </w:r>
                    <w:r>
                      <w:rPr>
                        <w:rFonts w:ascii="Arial MT" w:hAnsi="Arial MT"/>
                        <w:color w:val="7F7F7F"/>
                        <w:spacing w:val="-3"/>
                        <w:sz w:val="14"/>
                      </w:rPr>
                      <w:t xml:space="preserve"> </w:t>
                    </w:r>
                    <w:r>
                      <w:rPr>
                        <w:rFonts w:ascii="Arial MT" w:hAnsi="Arial MT"/>
                        <w:color w:val="7F7F7F"/>
                        <w:sz w:val="14"/>
                      </w:rPr>
                      <w:t>00315600544</w:t>
                    </w:r>
                    <w:r>
                      <w:rPr>
                        <w:rFonts w:ascii="Arial MT" w:hAnsi="Arial MT"/>
                        <w:color w:val="7F7F7F"/>
                        <w:spacing w:val="-3"/>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PEC:</w:t>
                    </w:r>
                    <w:r>
                      <w:rPr>
                        <w:rFonts w:ascii="Arial MT" w:hAnsi="Arial MT"/>
                        <w:color w:val="7F7F7F"/>
                        <w:spacing w:val="7"/>
                        <w:sz w:val="14"/>
                      </w:rPr>
                      <w:t xml:space="preserve"> </w:t>
                    </w:r>
                    <w:hyperlink r:id="rId8">
                      <w:r>
                        <w:rPr>
                          <w:rStyle w:val="ListLabel46"/>
                          <w:rFonts w:ascii="Arial MT" w:hAnsi="Arial MT"/>
                          <w:color w:val="0000FF"/>
                          <w:spacing w:val="-2"/>
                          <w:sz w:val="14"/>
                          <w:u w:val="single" w:color="0000FF"/>
                        </w:rPr>
                        <w:t>comune.spoleto@postacert.umbria.it</w:t>
                      </w:r>
                    </w:hyperlink>
                  </w:p>
                  <w:p>
                    <w:pPr>
                      <w:pStyle w:val="Contenutocornice"/>
                      <w:spacing w:before="61" w:after="0"/>
                      <w:ind w:hanging="0" w:left="3" w:right="3"/>
                      <w:jc w:val="center"/>
                      <w:rPr>
                        <w:rFonts w:ascii="Arial MT" w:hAnsi="Arial MT"/>
                        <w:sz w:val="14"/>
                      </w:rPr>
                    </w:pPr>
                    <w:r>
                      <w:rPr>
                        <w:rFonts w:ascii="Arial MT" w:hAnsi="Arial MT"/>
                        <w:color w:val="7F7F7F"/>
                        <w:spacing w:val="-2"/>
                        <w:sz w:val="14"/>
                        <w:u w:val="single" w:color="0000FF"/>
                      </w:rPr>
                      <w:t>Telefono</w:t>
                    </w:r>
                    <w:r>
                      <w:rPr>
                        <w:rFonts w:ascii="Arial MT" w:hAnsi="Arial MT"/>
                        <w:color w:val="7F7F7F"/>
                        <w:spacing w:val="-5"/>
                        <w:sz w:val="14"/>
                        <w:u w:val="single" w:color="0000FF"/>
                      </w:rPr>
                      <w:t xml:space="preserve"> </w:t>
                    </w:r>
                    <w:r>
                      <w:rPr>
                        <w:rFonts w:ascii="Arial MT" w:hAnsi="Arial MT"/>
                        <w:color w:val="7F7F7F"/>
                        <w:spacing w:val="-2"/>
                        <w:sz w:val="14"/>
                        <w:u w:val="single" w:color="0000FF"/>
                      </w:rPr>
                      <w:t>centralino:</w:t>
                    </w:r>
                    <w:r>
                      <w:rPr>
                        <w:rFonts w:ascii="Arial MT" w:hAnsi="Arial MT"/>
                        <w:color w:val="7F7F7F"/>
                        <w:spacing w:val="-4"/>
                        <w:sz w:val="14"/>
                        <w:u w:val="single" w:color="0000FF"/>
                      </w:rPr>
                      <w:t xml:space="preserve"> </w:t>
                    </w:r>
                    <w:r>
                      <w:rPr>
                        <w:rFonts w:ascii="Arial MT" w:hAnsi="Arial MT"/>
                        <w:color w:val="7F7F7F"/>
                        <w:spacing w:val="-2"/>
                        <w:sz w:val="14"/>
                        <w:u w:val="single" w:color="0000FF"/>
                      </w:rPr>
                      <w:t>+39</w:t>
                    </w:r>
                    <w:r>
                      <w:rPr>
                        <w:rFonts w:ascii="Arial MT" w:hAnsi="Arial MT"/>
                        <w:color w:val="7F7F7F"/>
                        <w:spacing w:val="-6"/>
                        <w:sz w:val="14"/>
                        <w:u w:val="single" w:color="0000FF"/>
                      </w:rPr>
                      <w:t xml:space="preserve"> </w:t>
                    </w:r>
                    <w:r>
                      <w:rPr>
                        <w:rFonts w:ascii="Arial MT" w:hAnsi="Arial MT"/>
                        <w:color w:val="7F7F7F"/>
                        <w:spacing w:val="-2"/>
                        <w:sz w:val="14"/>
                        <w:u w:val="single" w:color="0000FF"/>
                      </w:rPr>
                      <w:t>07432181</w:t>
                    </w:r>
                    <w:r>
                      <w:rPr>
                        <w:rFonts w:ascii="Arial MT" w:hAnsi="Arial MT"/>
                        <w:color w:val="7F7F7F"/>
                        <w:spacing w:val="30"/>
                        <w:sz w:val="14"/>
                        <w:u w:val="single" w:color="0000FF"/>
                      </w:rPr>
                      <w:t xml:space="preserve"> </w:t>
                    </w:r>
                    <w:r>
                      <w:rPr>
                        <w:rFonts w:ascii="Arial MT" w:hAnsi="Arial MT"/>
                        <w:color w:val="7F7F7F"/>
                        <w:spacing w:val="-2"/>
                        <w:sz w:val="14"/>
                        <w:u w:val="single" w:color="0000FF"/>
                      </w:rPr>
                      <w:t>-</w:t>
                    </w:r>
                    <w:r>
                      <w:rPr>
                        <w:rFonts w:ascii="Arial MT" w:hAnsi="Arial MT"/>
                        <w:color w:val="7F7F7F"/>
                        <w:spacing w:val="-4"/>
                        <w:sz w:val="14"/>
                        <w:u w:val="single" w:color="0000FF"/>
                      </w:rPr>
                      <w:t xml:space="preserve"> </w:t>
                    </w:r>
                    <w:r>
                      <w:rPr>
                        <w:rFonts w:ascii="Arial MT" w:hAnsi="Arial MT"/>
                        <w:color w:val="7F7F7F"/>
                        <w:spacing w:val="-2"/>
                        <w:sz w:val="14"/>
                        <w:u w:val="single" w:color="0000FF"/>
                      </w:rPr>
                      <w:t>TeleFax:</w:t>
                    </w:r>
                    <w:r>
                      <w:rPr>
                        <w:rFonts w:ascii="Arial MT" w:hAnsi="Arial MT"/>
                        <w:color w:val="7F7F7F"/>
                        <w:spacing w:val="-5"/>
                        <w:sz w:val="14"/>
                        <w:u w:val="single" w:color="0000FF"/>
                      </w:rPr>
                      <w:t xml:space="preserve"> </w:t>
                    </w:r>
                    <w:r>
                      <w:rPr>
                        <w:rFonts w:ascii="Arial MT" w:hAnsi="Arial MT"/>
                        <w:color w:val="7F7F7F"/>
                        <w:spacing w:val="-2"/>
                        <w:sz w:val="14"/>
                        <w:u w:val="single" w:color="0000FF"/>
                      </w:rPr>
                      <w:t>+39</w:t>
                    </w:r>
                    <w:r>
                      <w:rPr>
                        <w:rFonts w:ascii="Arial MT" w:hAnsi="Arial MT"/>
                        <w:color w:val="7F7F7F"/>
                        <w:spacing w:val="-4"/>
                        <w:sz w:val="14"/>
                        <w:u w:val="single" w:color="0000FF"/>
                      </w:rPr>
                      <w:t xml:space="preserve"> </w:t>
                    </w:r>
                    <w:r>
                      <w:rPr>
                        <w:rFonts w:ascii="Arial MT" w:hAnsi="Arial MT"/>
                        <w:color w:val="7F7F7F"/>
                        <w:spacing w:val="-2"/>
                        <w:sz w:val="14"/>
                        <w:u w:val="single" w:color="0000FF"/>
                      </w:rPr>
                      <w:t>0743218628</w:t>
                    </w:r>
                    <w:r>
                      <w:rPr>
                        <w:rFonts w:ascii="Arial MT" w:hAnsi="Arial MT"/>
                        <w:color w:val="7F7F7F"/>
                        <w:spacing w:val="1"/>
                        <w:sz w:val="14"/>
                        <w:u w:val="single" w:color="0000FF"/>
                      </w:rPr>
                      <w:t xml:space="preserve"> </w:t>
                    </w:r>
                    <w:r>
                      <w:rPr>
                        <w:rFonts w:ascii="Arial MT" w:hAnsi="Arial MT"/>
                        <w:color w:val="7F7F7F"/>
                        <w:spacing w:val="-2"/>
                        <w:sz w:val="14"/>
                        <w:u w:val="single" w:color="0000FF"/>
                      </w:rPr>
                      <w:t>-</w:t>
                    </w:r>
                    <w:r>
                      <w:rPr>
                        <w:rFonts w:ascii="Arial MT" w:hAnsi="Arial MT"/>
                        <w:color w:val="7F7F7F"/>
                        <w:spacing w:val="-5"/>
                        <w:sz w:val="14"/>
                        <w:u w:val="single" w:color="0000FF"/>
                      </w:rPr>
                      <w:t xml:space="preserve"> </w:t>
                    </w:r>
                    <w:r>
                      <w:rPr>
                        <w:rFonts w:ascii="Arial MT" w:hAnsi="Arial MT"/>
                        <w:color w:val="7F7F7F"/>
                        <w:spacing w:val="-2"/>
                        <w:sz w:val="14"/>
                        <w:u w:val="single" w:color="0000FF"/>
                      </w:rPr>
                      <w:t xml:space="preserve">e-mail: </w:t>
                    </w:r>
                    <w:r>
                      <w:rPr>
                        <w:rFonts w:eastAsia="Verdana" w:cs="Verdana" w:ascii="Arial MT" w:hAnsi="Arial MT"/>
                        <w:color w:val="0000FF"/>
                        <w:spacing w:val="-2"/>
                        <w:kern w:val="0"/>
                        <w:sz w:val="14"/>
                        <w:szCs w:val="22"/>
                        <w:u w:val="single" w:color="0000FF"/>
                        <w:lang w:val="it-IT" w:eastAsia="en-US" w:bidi="ar-SA"/>
                      </w:rPr>
                      <w:t>maria.stovali</w:t>
                    </w:r>
                    <w:hyperlink r:id="rId9">
                      <w:r>
                        <w:rPr>
                          <w:rStyle w:val="ListLabel47"/>
                          <w:rFonts w:eastAsia="Verdana" w:cs="Verdana" w:ascii="Arial MT" w:hAnsi="Arial MT"/>
                          <w:color w:val="0000FF"/>
                          <w:spacing w:val="-2"/>
                          <w:kern w:val="0"/>
                          <w:sz w:val="14"/>
                          <w:szCs w:val="22"/>
                          <w:u w:val="single" w:color="0000FF"/>
                          <w:lang w:val="it-IT" w:eastAsia="en-US" w:bidi="ar-SA"/>
                        </w:rPr>
                        <w:t>@comune.spoleto.</w:t>
                      </w:r>
                    </w:hyperlink>
                    <w:hyperlink r:id="rId10">
                      <w:r>
                        <w:rPr>
                          <w:rStyle w:val="ListLabel47"/>
                          <w:rFonts w:eastAsia="Verdana" w:cs="Verdana" w:ascii="Arial MT" w:hAnsi="Arial MT"/>
                          <w:color w:val="0000FF"/>
                          <w:spacing w:val="-2"/>
                          <w:kern w:val="0"/>
                          <w:sz w:val="14"/>
                          <w:szCs w:val="22"/>
                          <w:u w:val="single" w:color="0000FF"/>
                          <w:lang w:val="it-IT" w:eastAsia="en-US" w:bidi="ar-SA"/>
                        </w:rPr>
                        <w:t>pg</w:t>
                      </w:r>
                    </w:hyperlink>
                    <w:hyperlink r:id="rId11">
                      <w:r>
                        <w:rPr>
                          <w:rStyle w:val="ListLabel47"/>
                          <w:rFonts w:eastAsia="Verdana" w:cs="Verdana" w:ascii="Arial MT" w:hAnsi="Arial MT"/>
                          <w:color w:val="0000FF"/>
                          <w:spacing w:val="-2"/>
                          <w:kern w:val="0"/>
                          <w:sz w:val="14"/>
                          <w:szCs w:val="22"/>
                          <w:u w:val="single" w:color="0000FF"/>
                          <w:lang w:val="it-IT" w:eastAsia="en-US" w:bidi="ar-SA"/>
                        </w:rPr>
                        <w:t>.i</w:t>
                      </w:r>
                    </w:hyperlink>
                    <w:r>
                      <w:rPr>
                        <w:rFonts w:eastAsia="Verdana" w:cs="Verdana" w:ascii="Arial MT" w:hAnsi="Arial MT"/>
                        <w:color w:val="0000FF"/>
                        <w:spacing w:val="-2"/>
                        <w:kern w:val="0"/>
                        <w:sz w:val="14"/>
                        <w:szCs w:val="22"/>
                        <w:u w:val="single" w:color="0000FF"/>
                        <w:lang w:val="it-IT" w:eastAsia="en-US" w:bidi="ar-SA"/>
                      </w:rPr>
                      <w:t>t</w:t>
                    </w:r>
                    <w:r>
                      <w:rPr>
                        <w:rFonts w:ascii="Arial MT" w:hAnsi="Arial MT"/>
                        <w:color w:val="0000FF"/>
                        <w:spacing w:val="78"/>
                        <w:w w:val="150"/>
                        <w:sz w:val="14"/>
                        <w:u w:val="single" w:color="0000FF"/>
                      </w:rPr>
                      <w:t xml:space="preserve"> </w:t>
                    </w:r>
                    <w:r>
                      <w:rPr>
                        <w:rFonts w:ascii="Arial MT" w:hAnsi="Arial MT"/>
                        <w:color w:val="7F7F7F"/>
                        <w:spacing w:val="-2"/>
                        <w:sz w:val="14"/>
                        <w:u w:val="single" w:color="0000FF"/>
                      </w:rPr>
                      <w:t>Sito</w:t>
                    </w:r>
                    <w:r>
                      <w:rPr>
                        <w:rFonts w:ascii="Arial MT" w:hAnsi="Arial MT"/>
                        <w:color w:val="7F7F7F"/>
                        <w:spacing w:val="-5"/>
                        <w:sz w:val="14"/>
                        <w:u w:val="single" w:color="0000FF"/>
                      </w:rPr>
                      <w:t xml:space="preserve"> </w:t>
                    </w:r>
                    <w:r>
                      <w:rPr>
                        <w:rFonts w:ascii="Arial MT" w:hAnsi="Arial MT"/>
                        <w:color w:val="7F7F7F"/>
                        <w:spacing w:val="-2"/>
                        <w:sz w:val="14"/>
                        <w:u w:val="single" w:color="0000FF"/>
                      </w:rPr>
                      <w:t>Web:</w:t>
                    </w:r>
                    <w:r>
                      <w:rPr>
                        <w:rFonts w:ascii="Arial MT" w:hAnsi="Arial MT"/>
                        <w:color w:val="7F7F7F"/>
                        <w:spacing w:val="-4"/>
                        <w:sz w:val="14"/>
                        <w:u w:val="single" w:color="0000FF"/>
                      </w:rPr>
                      <w:t xml:space="preserve"> </w:t>
                    </w:r>
                    <w:hyperlink r:id="rId12">
                      <w:r>
                        <w:rPr>
                          <w:rStyle w:val="ListLabel46"/>
                          <w:rFonts w:ascii="Arial MT" w:hAnsi="Arial MT"/>
                          <w:color w:val="0000FF"/>
                          <w:spacing w:val="-2"/>
                          <w:sz w:val="14"/>
                          <w:u w:val="single" w:color="0000FF"/>
                        </w:rPr>
                        <w:t>http://www.comune.spoleto.</w:t>
                      </w:r>
                    </w:hyperlink>
                    <w:hyperlink r:id="rId13">
                      <w:r>
                        <w:rPr>
                          <w:rStyle w:val="ListLabel46"/>
                          <w:rFonts w:ascii="Arial MT" w:hAnsi="Arial MT"/>
                          <w:color w:val="0000FF"/>
                          <w:spacing w:val="-2"/>
                          <w:sz w:val="14"/>
                          <w:u w:val="single" w:color="0000FF"/>
                        </w:rPr>
                        <w:t>pg</w:t>
                      </w:r>
                    </w:hyperlink>
                    <w:hyperlink r:id="rId14">
                      <w:r>
                        <w:rPr>
                          <w:rStyle w:val="ListLabel46"/>
                          <w:rFonts w:ascii="Arial MT" w:hAnsi="Arial MT"/>
                          <w:color w:val="0000FF"/>
                          <w:spacing w:val="-2"/>
                          <w:sz w:val="14"/>
                          <w:u w:val="single" w:color="0000FF"/>
                        </w:rPr>
                        <w:t>.i</w:t>
                      </w:r>
                    </w:hyperlink>
                    <w:r>
                      <w:rPr>
                        <w:rFonts w:ascii="Arial MT" w:hAnsi="Arial MT"/>
                        <w:color w:val="0000FF"/>
                        <w:spacing w:val="-2"/>
                        <w:sz w:val="14"/>
                        <w:u w:val="single" w:color="0000FF"/>
                      </w:rPr>
                      <w:t>t</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3175" distB="1905" distL="3175" distR="3175" simplePos="0" locked="0" layoutInCell="0" allowOverlap="1" relativeHeight="45">
              <wp:simplePos x="0" y="0"/>
              <wp:positionH relativeFrom="page">
                <wp:posOffset>1229360</wp:posOffset>
              </wp:positionH>
              <wp:positionV relativeFrom="page">
                <wp:posOffset>9688195</wp:posOffset>
              </wp:positionV>
              <wp:extent cx="4982210" cy="1270"/>
              <wp:effectExtent l="3175" t="3175" r="3175" b="1905"/>
              <wp:wrapNone/>
              <wp:docPr id="12" name="Graphic 6"/>
              <a:graphic xmlns:a="http://schemas.openxmlformats.org/drawingml/2006/main">
                <a:graphicData uri="http://schemas.microsoft.com/office/word/2010/wordprocessingShape">
                  <wps:wsp>
                    <wps:cNvSpPr/>
                    <wps:spPr>
                      <a:xfrm>
                        <a:off x="0" y="0"/>
                        <a:ext cx="4982040" cy="1440"/>
                      </a:xfrm>
                      <a:custGeom>
                        <a:avLst/>
                        <a:gdLst>
                          <a:gd name="textAreaLeft" fmla="*/ 0 w 2824560"/>
                          <a:gd name="textAreaRight" fmla="*/ 2829600 w 2824560"/>
                          <a:gd name="textAreaTop" fmla="*/ 0 h 720"/>
                          <a:gd name="textAreaBottom" fmla="*/ 170640 h 720"/>
                        </a:gdLst>
                        <a:ahLst/>
                        <a:rect l="textAreaLeft" t="textAreaTop" r="textAreaRight" b="textAreaBottom"/>
                        <a:pathLst>
                          <a:path w="4982210" h="0">
                            <a:moveTo>
                              <a:pt x="0" y="0"/>
                            </a:moveTo>
                            <a:lnTo>
                              <a:pt x="4981867" y="0"/>
                            </a:lnTo>
                          </a:path>
                        </a:pathLst>
                      </a:custGeom>
                      <a:noFill/>
                      <a:ln w="5600">
                        <a:solidFill>
                          <a:srgbClr val="7e7e7e"/>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6">
              <wp:simplePos x="0" y="0"/>
              <wp:positionH relativeFrom="page">
                <wp:posOffset>615950</wp:posOffset>
              </wp:positionH>
              <wp:positionV relativeFrom="page">
                <wp:posOffset>9719945</wp:posOffset>
              </wp:positionV>
              <wp:extent cx="6217285" cy="266065"/>
              <wp:effectExtent l="0" t="0" r="0" b="0"/>
              <wp:wrapNone/>
              <wp:docPr id="13" name="Textbox 18"/>
              <a:graphic xmlns:a="http://schemas.openxmlformats.org/drawingml/2006/main">
                <a:graphicData uri="http://schemas.microsoft.com/office/word/2010/wordprocessingShape">
                  <wps:wsp>
                    <wps:cNvSpPr/>
                    <wps:spPr>
                      <a:xfrm>
                        <a:off x="0" y="0"/>
                        <a:ext cx="6217200" cy="266040"/>
                      </a:xfrm>
                      <a:prstGeom prst="rect">
                        <a:avLst/>
                      </a:prstGeom>
                      <a:noFill/>
                      <a:ln w="0">
                        <a:noFill/>
                      </a:ln>
                    </wps:spPr>
                    <wps:style>
                      <a:lnRef idx="0"/>
                      <a:fillRef idx="0"/>
                      <a:effectRef idx="0"/>
                      <a:fontRef idx="minor"/>
                    </wps:style>
                    <wps:txbx>
                      <w:txbxContent>
                        <w:p>
                          <w:pPr>
                            <w:pStyle w:val="Contenutocornice"/>
                            <w:spacing w:before="15" w:after="0"/>
                            <w:ind w:hanging="0" w:left="0" w:right="3"/>
                            <w:jc w:val="center"/>
                            <w:rPr>
                              <w:rFonts w:ascii="Arial MT" w:hAnsi="Arial MT"/>
                              <w:sz w:val="14"/>
                            </w:rPr>
                          </w:pPr>
                          <w:r>
                            <w:rPr>
                              <w:rFonts w:ascii="Arial MT" w:hAnsi="Arial MT"/>
                              <w:color w:val="7F7F7F"/>
                              <w:sz w:val="14"/>
                            </w:rPr>
                            <w:t>Piazza</w:t>
                          </w:r>
                          <w:r>
                            <w:rPr>
                              <w:rFonts w:ascii="Arial MT" w:hAnsi="Arial MT"/>
                              <w:color w:val="7F7F7F"/>
                              <w:spacing w:val="-7"/>
                              <w:sz w:val="14"/>
                            </w:rPr>
                            <w:t xml:space="preserve"> </w:t>
                          </w:r>
                          <w:r>
                            <w:rPr>
                              <w:rFonts w:ascii="Arial MT" w:hAnsi="Arial MT"/>
                              <w:color w:val="7F7F7F"/>
                              <w:sz w:val="14"/>
                            </w:rPr>
                            <w:t>del</w:t>
                          </w:r>
                          <w:r>
                            <w:rPr>
                              <w:rFonts w:ascii="Arial MT" w:hAnsi="Arial MT"/>
                              <w:color w:val="7F7F7F"/>
                              <w:spacing w:val="-4"/>
                              <w:sz w:val="14"/>
                            </w:rPr>
                            <w:t xml:space="preserve"> </w:t>
                          </w:r>
                          <w:r>
                            <w:rPr>
                              <w:rFonts w:ascii="Arial MT" w:hAnsi="Arial MT"/>
                              <w:color w:val="7F7F7F"/>
                              <w:sz w:val="14"/>
                            </w:rPr>
                            <w:t>Comune,</w:t>
                          </w:r>
                          <w:r>
                            <w:rPr>
                              <w:rFonts w:ascii="Arial MT" w:hAnsi="Arial MT"/>
                              <w:color w:val="7F7F7F"/>
                              <w:spacing w:val="-3"/>
                              <w:sz w:val="14"/>
                            </w:rPr>
                            <w:t xml:space="preserve"> </w:t>
                          </w:r>
                          <w:r>
                            <w:rPr>
                              <w:rFonts w:ascii="Arial MT" w:hAnsi="Arial MT"/>
                              <w:color w:val="7F7F7F"/>
                              <w:sz w:val="14"/>
                            </w:rPr>
                            <w:t>n°</w:t>
                          </w:r>
                          <w:r>
                            <w:rPr>
                              <w:rFonts w:ascii="Arial MT" w:hAnsi="Arial MT"/>
                              <w:color w:val="7F7F7F"/>
                              <w:spacing w:val="31"/>
                              <w:sz w:val="14"/>
                            </w:rPr>
                            <w:t xml:space="preserve"> </w:t>
                          </w:r>
                          <w:r>
                            <w:rPr>
                              <w:rFonts w:ascii="Arial MT" w:hAnsi="Arial MT"/>
                              <w:color w:val="7F7F7F"/>
                              <w:sz w:val="14"/>
                            </w:rPr>
                            <w:t>1</w:t>
                          </w:r>
                          <w:r>
                            <w:rPr>
                              <w:rFonts w:ascii="Arial MT" w:hAnsi="Arial MT"/>
                              <w:color w:val="7F7F7F"/>
                              <w:spacing w:val="-3"/>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06049</w:t>
                          </w:r>
                          <w:r>
                            <w:rPr>
                              <w:rFonts w:ascii="Arial MT" w:hAnsi="Arial MT"/>
                              <w:color w:val="7F7F7F"/>
                              <w:spacing w:val="-4"/>
                              <w:sz w:val="14"/>
                            </w:rPr>
                            <w:t xml:space="preserve"> </w:t>
                          </w:r>
                          <w:r>
                            <w:rPr>
                              <w:rFonts w:ascii="Arial MT" w:hAnsi="Arial MT"/>
                              <w:color w:val="7F7F7F"/>
                              <w:sz w:val="14"/>
                            </w:rPr>
                            <w:t>SPOLETO</w:t>
                          </w:r>
                          <w:r>
                            <w:rPr>
                              <w:rFonts w:ascii="Arial MT" w:hAnsi="Arial MT"/>
                              <w:color w:val="7F7F7F"/>
                              <w:spacing w:val="-3"/>
                              <w:sz w:val="14"/>
                            </w:rPr>
                            <w:t xml:space="preserve"> </w:t>
                          </w:r>
                          <w:r>
                            <w:rPr>
                              <w:rFonts w:ascii="Arial MT" w:hAnsi="Arial MT"/>
                              <w:color w:val="7F7F7F"/>
                              <w:sz w:val="14"/>
                            </w:rPr>
                            <w:t>(PG)</w:t>
                          </w:r>
                          <w:r>
                            <w:rPr>
                              <w:rFonts w:ascii="Arial MT" w:hAnsi="Arial MT"/>
                              <w:color w:val="7F7F7F"/>
                              <w:spacing w:val="-4"/>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Codice</w:t>
                          </w:r>
                          <w:r>
                            <w:rPr>
                              <w:rFonts w:ascii="Arial MT" w:hAnsi="Arial MT"/>
                              <w:color w:val="7F7F7F"/>
                              <w:spacing w:val="-3"/>
                              <w:sz w:val="14"/>
                            </w:rPr>
                            <w:t xml:space="preserve"> </w:t>
                          </w:r>
                          <w:r>
                            <w:rPr>
                              <w:rFonts w:ascii="Arial MT" w:hAnsi="Arial MT"/>
                              <w:color w:val="7F7F7F"/>
                              <w:sz w:val="14"/>
                            </w:rPr>
                            <w:t>Fiscale</w:t>
                          </w:r>
                          <w:r>
                            <w:rPr>
                              <w:rFonts w:ascii="Arial MT" w:hAnsi="Arial MT"/>
                              <w:color w:val="7F7F7F"/>
                              <w:spacing w:val="-3"/>
                              <w:sz w:val="14"/>
                            </w:rPr>
                            <w:t xml:space="preserve"> </w:t>
                          </w:r>
                          <w:r>
                            <w:rPr>
                              <w:rFonts w:ascii="Arial MT" w:hAnsi="Arial MT"/>
                              <w:color w:val="7F7F7F"/>
                              <w:sz w:val="14"/>
                            </w:rPr>
                            <w:t>00316820547</w:t>
                          </w:r>
                          <w:r>
                            <w:rPr>
                              <w:rFonts w:ascii="Arial MT" w:hAnsi="Arial MT"/>
                              <w:color w:val="7F7F7F"/>
                              <w:spacing w:val="-4"/>
                              <w:sz w:val="14"/>
                            </w:rPr>
                            <w:t xml:space="preserve"> </w:t>
                          </w:r>
                          <w:r>
                            <w:rPr>
                              <w:rFonts w:ascii="Arial MT" w:hAnsi="Arial MT"/>
                              <w:color w:val="7F7F7F"/>
                              <w:sz w:val="14"/>
                            </w:rPr>
                            <w:t>–</w:t>
                          </w:r>
                          <w:r>
                            <w:rPr>
                              <w:rFonts w:ascii="Arial MT" w:hAnsi="Arial MT"/>
                              <w:color w:val="7F7F7F"/>
                              <w:spacing w:val="-3"/>
                              <w:sz w:val="14"/>
                            </w:rPr>
                            <w:t xml:space="preserve"> </w:t>
                          </w:r>
                          <w:r>
                            <w:rPr>
                              <w:rFonts w:ascii="Arial MT" w:hAnsi="Arial MT"/>
                              <w:color w:val="7F7F7F"/>
                              <w:sz w:val="14"/>
                            </w:rPr>
                            <w:t>P.I.</w:t>
                          </w:r>
                          <w:r>
                            <w:rPr>
                              <w:rFonts w:ascii="Arial MT" w:hAnsi="Arial MT"/>
                              <w:color w:val="7F7F7F"/>
                              <w:spacing w:val="-3"/>
                              <w:sz w:val="14"/>
                            </w:rPr>
                            <w:t xml:space="preserve"> </w:t>
                          </w:r>
                          <w:r>
                            <w:rPr>
                              <w:rFonts w:ascii="Arial MT" w:hAnsi="Arial MT"/>
                              <w:color w:val="7F7F7F"/>
                              <w:sz w:val="14"/>
                            </w:rPr>
                            <w:t>00315600544</w:t>
                          </w:r>
                          <w:r>
                            <w:rPr>
                              <w:rFonts w:ascii="Arial MT" w:hAnsi="Arial MT"/>
                              <w:color w:val="7F7F7F"/>
                              <w:spacing w:val="-3"/>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PEC:</w:t>
                          </w:r>
                          <w:r>
                            <w:rPr>
                              <w:rFonts w:ascii="Arial MT" w:hAnsi="Arial MT"/>
                              <w:color w:val="7F7F7F"/>
                              <w:spacing w:val="7"/>
                              <w:sz w:val="14"/>
                            </w:rPr>
                            <w:t xml:space="preserve"> </w:t>
                          </w:r>
                          <w:hyperlink r:id="rId1">
                            <w:r>
                              <w:rPr>
                                <w:rStyle w:val="ListLabel46"/>
                                <w:rFonts w:ascii="Arial MT" w:hAnsi="Arial MT"/>
                                <w:color w:val="0000FF"/>
                                <w:spacing w:val="-2"/>
                                <w:sz w:val="14"/>
                                <w:u w:val="single" w:color="0000FF"/>
                              </w:rPr>
                              <w:t>comune.spoleto@postacert.umbria.it</w:t>
                            </w:r>
                          </w:hyperlink>
                        </w:p>
                        <w:p>
                          <w:pPr>
                            <w:pStyle w:val="Contenutocornice"/>
                            <w:spacing w:before="61" w:after="0"/>
                            <w:ind w:hanging="0" w:left="3" w:right="3"/>
                            <w:jc w:val="center"/>
                            <w:rPr>
                              <w:rFonts w:ascii="Arial MT" w:hAnsi="Arial MT"/>
                              <w:sz w:val="14"/>
                            </w:rPr>
                          </w:pPr>
                          <w:r>
                            <w:rPr>
                              <w:rFonts w:ascii="Arial MT" w:hAnsi="Arial MT"/>
                              <w:color w:val="7F7F7F"/>
                              <w:sz w:val="14"/>
                            </w:rPr>
                            <w:t>Telefono</w:t>
                          </w:r>
                          <w:r>
                            <w:rPr>
                              <w:rFonts w:ascii="Arial MT" w:hAnsi="Arial MT"/>
                              <w:color w:val="7F7F7F"/>
                              <w:spacing w:val="-5"/>
                              <w:sz w:val="14"/>
                            </w:rPr>
                            <w:t xml:space="preserve"> </w:t>
                          </w:r>
                          <w:r>
                            <w:rPr>
                              <w:rFonts w:ascii="Arial MT" w:hAnsi="Arial MT"/>
                              <w:color w:val="7F7F7F"/>
                              <w:sz w:val="14"/>
                            </w:rPr>
                            <w:t>centralino:</w:t>
                          </w:r>
                          <w:r>
                            <w:rPr>
                              <w:rFonts w:ascii="Arial MT" w:hAnsi="Arial MT"/>
                              <w:color w:val="7F7F7F"/>
                              <w:spacing w:val="-4"/>
                              <w:sz w:val="14"/>
                            </w:rPr>
                            <w:t xml:space="preserve"> </w:t>
                          </w:r>
                          <w:r>
                            <w:rPr>
                              <w:rFonts w:ascii="Arial MT" w:hAnsi="Arial MT"/>
                              <w:color w:val="7F7F7F"/>
                              <w:sz w:val="14"/>
                            </w:rPr>
                            <w:t>+39</w:t>
                          </w:r>
                          <w:r>
                            <w:rPr>
                              <w:rFonts w:ascii="Arial MT" w:hAnsi="Arial MT"/>
                              <w:color w:val="7F7F7F"/>
                              <w:spacing w:val="-6"/>
                              <w:sz w:val="14"/>
                            </w:rPr>
                            <w:t xml:space="preserve"> </w:t>
                          </w:r>
                          <w:r>
                            <w:rPr>
                              <w:rFonts w:ascii="Arial MT" w:hAnsi="Arial MT"/>
                              <w:color w:val="7F7F7F"/>
                              <w:sz w:val="14"/>
                            </w:rPr>
                            <w:t>07432181</w:t>
                          </w:r>
                          <w:r>
                            <w:rPr>
                              <w:rFonts w:ascii="Arial MT" w:hAnsi="Arial MT"/>
                              <w:color w:val="7F7F7F"/>
                              <w:spacing w:val="30"/>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TeleFax:</w:t>
                          </w:r>
                          <w:r>
                            <w:rPr>
                              <w:rFonts w:ascii="Arial MT" w:hAnsi="Arial MT"/>
                              <w:color w:val="7F7F7F"/>
                              <w:spacing w:val="-5"/>
                              <w:sz w:val="14"/>
                            </w:rPr>
                            <w:t xml:space="preserve"> </w:t>
                          </w:r>
                          <w:r>
                            <w:rPr>
                              <w:rFonts w:ascii="Arial MT" w:hAnsi="Arial MT"/>
                              <w:color w:val="7F7F7F"/>
                              <w:sz w:val="14"/>
                            </w:rPr>
                            <w:t>+39</w:t>
                          </w:r>
                          <w:r>
                            <w:rPr>
                              <w:rFonts w:ascii="Arial MT" w:hAnsi="Arial MT"/>
                              <w:color w:val="7F7F7F"/>
                              <w:spacing w:val="-4"/>
                              <w:sz w:val="14"/>
                            </w:rPr>
                            <w:t xml:space="preserve"> </w:t>
                          </w:r>
                          <w:r>
                            <w:rPr>
                              <w:rFonts w:ascii="Arial MT" w:hAnsi="Arial MT"/>
                              <w:color w:val="7F7F7F"/>
                              <w:sz w:val="14"/>
                            </w:rPr>
                            <w:t>0743218628</w:t>
                          </w:r>
                          <w:r>
                            <w:rPr>
                              <w:rFonts w:ascii="Arial MT" w:hAnsi="Arial MT"/>
                              <w:color w:val="7F7F7F"/>
                              <w:spacing w:val="1"/>
                              <w:sz w:val="14"/>
                            </w:rPr>
                            <w:t xml:space="preserve"> </w:t>
                          </w:r>
                          <w:r>
                            <w:rPr>
                              <w:rFonts w:ascii="Arial MT" w:hAnsi="Arial MT"/>
                              <w:color w:val="7F7F7F"/>
                              <w:sz w:val="14"/>
                            </w:rPr>
                            <w:t>-</w:t>
                          </w:r>
                          <w:r>
                            <w:rPr>
                              <w:rFonts w:ascii="Arial MT" w:hAnsi="Arial MT"/>
                              <w:color w:val="7F7F7F"/>
                              <w:spacing w:val="-5"/>
                              <w:sz w:val="14"/>
                            </w:rPr>
                            <w:t xml:space="preserve"> </w:t>
                          </w:r>
                          <w:r>
                            <w:rPr>
                              <w:rFonts w:ascii="Arial MT" w:hAnsi="Arial MT"/>
                              <w:color w:val="7F7F7F"/>
                              <w:sz w:val="14"/>
                            </w:rPr>
                            <w:t>e-mail:</w:t>
                          </w:r>
                          <w:r>
                            <w:rPr>
                              <w:rFonts w:ascii="Arial MT" w:hAnsi="Arial MT"/>
                              <w:color w:val="7F7F7F"/>
                              <w:spacing w:val="-2"/>
                              <w:sz w:val="14"/>
                            </w:rPr>
                            <w:t xml:space="preserve"> </w:t>
                          </w:r>
                          <w:r>
                            <w:rPr>
                              <w:rFonts w:eastAsia="Verdana" w:cs="Verdana" w:ascii="Arial MT" w:hAnsi="Arial MT"/>
                              <w:color w:val="0000FF"/>
                              <w:kern w:val="0"/>
                              <w:sz w:val="14"/>
                              <w:szCs w:val="22"/>
                              <w:u w:val="single" w:color="0000FF"/>
                              <w:lang w:val="it-IT" w:eastAsia="en-US" w:bidi="ar-SA"/>
                            </w:rPr>
                            <w:t>maria.stovali</w:t>
                          </w:r>
                          <w:hyperlink r:id="rId2">
                            <w:r>
                              <w:rPr>
                                <w:rStyle w:val="ListLabel55"/>
                                <w:rFonts w:eastAsia="Verdana" w:cs="Verdana" w:ascii="Arial MT" w:hAnsi="Arial MT"/>
                                <w:color w:val="0000FF"/>
                                <w:kern w:val="0"/>
                                <w:sz w:val="14"/>
                                <w:szCs w:val="22"/>
                                <w:u w:val="single" w:color="0000FF"/>
                                <w:lang w:val="it-IT" w:eastAsia="en-US" w:bidi="ar-SA"/>
                              </w:rPr>
                              <w:t>@comune.spoleto.</w:t>
                            </w:r>
                          </w:hyperlink>
                          <w:hyperlink r:id="rId3">
                            <w:r>
                              <w:rPr>
                                <w:rStyle w:val="ListLabel55"/>
                                <w:rFonts w:eastAsia="Verdana" w:cs="Verdana" w:ascii="Arial MT" w:hAnsi="Arial MT"/>
                                <w:color w:val="0000FF"/>
                                <w:kern w:val="0"/>
                                <w:sz w:val="14"/>
                                <w:szCs w:val="22"/>
                                <w:u w:val="single" w:color="0000FF"/>
                                <w:lang w:val="it-IT" w:eastAsia="en-US" w:bidi="ar-SA"/>
                              </w:rPr>
                              <w:t>pg</w:t>
                            </w:r>
                          </w:hyperlink>
                          <w:hyperlink r:id="rId4">
                            <w:r>
                              <w:rPr>
                                <w:rStyle w:val="ListLabel55"/>
                                <w:rFonts w:eastAsia="Verdana" w:cs="Verdana" w:ascii="Arial MT" w:hAnsi="Arial MT"/>
                                <w:color w:val="0000FF"/>
                                <w:kern w:val="0"/>
                                <w:sz w:val="14"/>
                                <w:szCs w:val="22"/>
                                <w:u w:val="single" w:color="0000FF"/>
                                <w:lang w:val="it-IT" w:eastAsia="en-US" w:bidi="ar-SA"/>
                              </w:rPr>
                              <w:t>.i</w:t>
                            </w:r>
                          </w:hyperlink>
                          <w:r>
                            <w:rPr>
                              <w:rFonts w:eastAsia="Verdana" w:cs="Verdana" w:ascii="Arial MT" w:hAnsi="Arial MT"/>
                              <w:color w:val="0000FF"/>
                              <w:kern w:val="0"/>
                              <w:sz w:val="14"/>
                              <w:szCs w:val="22"/>
                              <w:u w:val="single" w:color="0000FF"/>
                              <w:lang w:val="it-IT" w:eastAsia="en-US" w:bidi="ar-SA"/>
                            </w:rPr>
                            <w:t>t</w:t>
                          </w:r>
                          <w:r>
                            <w:rPr>
                              <w:rFonts w:ascii="Arial MT" w:hAnsi="Arial MT"/>
                              <w:color w:val="0000FF"/>
                              <w:spacing w:val="78"/>
                              <w:w w:val="150"/>
                              <w:sz w:val="14"/>
                            </w:rPr>
                            <w:t xml:space="preserve"> </w:t>
                          </w:r>
                          <w:r>
                            <w:rPr>
                              <w:rFonts w:ascii="Arial MT" w:hAnsi="Arial MT"/>
                              <w:color w:val="7F7F7F"/>
                              <w:sz w:val="14"/>
                            </w:rPr>
                            <w:t>Sito</w:t>
                          </w:r>
                          <w:r>
                            <w:rPr>
                              <w:rFonts w:ascii="Arial MT" w:hAnsi="Arial MT"/>
                              <w:color w:val="7F7F7F"/>
                              <w:spacing w:val="-5"/>
                              <w:sz w:val="14"/>
                            </w:rPr>
                            <w:t xml:space="preserve"> </w:t>
                          </w:r>
                          <w:r>
                            <w:rPr>
                              <w:rFonts w:ascii="Arial MT" w:hAnsi="Arial MT"/>
                              <w:color w:val="7F7F7F"/>
                              <w:sz w:val="14"/>
                            </w:rPr>
                            <w:t>Web:</w:t>
                          </w:r>
                          <w:r>
                            <w:rPr>
                              <w:rFonts w:ascii="Arial MT" w:hAnsi="Arial MT"/>
                              <w:color w:val="7F7F7F"/>
                              <w:spacing w:val="-4"/>
                              <w:sz w:val="14"/>
                            </w:rPr>
                            <w:t xml:space="preserve"> </w:t>
                          </w:r>
                          <w:hyperlink r:id="rId5">
                            <w:r>
                              <w:rPr>
                                <w:rStyle w:val="ListLabel46"/>
                                <w:rFonts w:ascii="Arial MT" w:hAnsi="Arial MT"/>
                                <w:color w:val="0000FF"/>
                                <w:spacing w:val="-2"/>
                                <w:sz w:val="14"/>
                                <w:u w:val="single" w:color="0000FF"/>
                              </w:rPr>
                              <w:t>http://www.comune.spoleto.</w:t>
                            </w:r>
                          </w:hyperlink>
                          <w:hyperlink r:id="rId6">
                            <w:r>
                              <w:rPr>
                                <w:rStyle w:val="ListLabel46"/>
                                <w:rFonts w:ascii="Arial MT" w:hAnsi="Arial MT"/>
                                <w:color w:val="0000FF"/>
                                <w:spacing w:val="-2"/>
                                <w:sz w:val="14"/>
                                <w:u w:val="single" w:color="0000FF"/>
                              </w:rPr>
                              <w:t>pg</w:t>
                            </w:r>
                          </w:hyperlink>
                          <w:hyperlink r:id="rId7">
                            <w:r>
                              <w:rPr>
                                <w:rStyle w:val="ListLabel46"/>
                                <w:rFonts w:ascii="Arial MT" w:hAnsi="Arial MT"/>
                                <w:color w:val="0000FF"/>
                                <w:spacing w:val="-2"/>
                                <w:sz w:val="14"/>
                                <w:u w:val="single" w:color="0000FF"/>
                              </w:rPr>
                              <w:t>.i</w:t>
                            </w:r>
                          </w:hyperlink>
                          <w:r>
                            <w:rPr>
                              <w:rFonts w:ascii="Arial MT" w:hAnsi="Arial MT"/>
                              <w:color w:val="0000FF"/>
                              <w:spacing w:val="-2"/>
                              <w:sz w:val="14"/>
                            </w:rPr>
                            <w:t>t</w:t>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48.5pt;margin-top:765.35pt;width:489.5pt;height:20.9pt;mso-wrap-style:square;v-text-anchor:top;mso-position-horizontal-relative:page;mso-position-vertical-relative:page">
              <v:fill o:detectmouseclick="t" on="false"/>
              <v:stroke color="#3465a4" joinstyle="round" endcap="flat"/>
              <v:textbox>
                <w:txbxContent>
                  <w:p>
                    <w:pPr>
                      <w:pStyle w:val="Contenutocornice"/>
                      <w:spacing w:before="15" w:after="0"/>
                      <w:ind w:hanging="0" w:left="0" w:right="3"/>
                      <w:jc w:val="center"/>
                      <w:rPr>
                        <w:rFonts w:ascii="Arial MT" w:hAnsi="Arial MT"/>
                        <w:sz w:val="14"/>
                      </w:rPr>
                    </w:pPr>
                    <w:r>
                      <w:rPr>
                        <w:rFonts w:ascii="Arial MT" w:hAnsi="Arial MT"/>
                        <w:color w:val="7F7F7F"/>
                        <w:sz w:val="14"/>
                      </w:rPr>
                      <w:t>Piazza</w:t>
                    </w:r>
                    <w:r>
                      <w:rPr>
                        <w:rFonts w:ascii="Arial MT" w:hAnsi="Arial MT"/>
                        <w:color w:val="7F7F7F"/>
                        <w:spacing w:val="-7"/>
                        <w:sz w:val="14"/>
                      </w:rPr>
                      <w:t xml:space="preserve"> </w:t>
                    </w:r>
                    <w:r>
                      <w:rPr>
                        <w:rFonts w:ascii="Arial MT" w:hAnsi="Arial MT"/>
                        <w:color w:val="7F7F7F"/>
                        <w:sz w:val="14"/>
                      </w:rPr>
                      <w:t>del</w:t>
                    </w:r>
                    <w:r>
                      <w:rPr>
                        <w:rFonts w:ascii="Arial MT" w:hAnsi="Arial MT"/>
                        <w:color w:val="7F7F7F"/>
                        <w:spacing w:val="-4"/>
                        <w:sz w:val="14"/>
                      </w:rPr>
                      <w:t xml:space="preserve"> </w:t>
                    </w:r>
                    <w:r>
                      <w:rPr>
                        <w:rFonts w:ascii="Arial MT" w:hAnsi="Arial MT"/>
                        <w:color w:val="7F7F7F"/>
                        <w:sz w:val="14"/>
                      </w:rPr>
                      <w:t>Comune,</w:t>
                    </w:r>
                    <w:r>
                      <w:rPr>
                        <w:rFonts w:ascii="Arial MT" w:hAnsi="Arial MT"/>
                        <w:color w:val="7F7F7F"/>
                        <w:spacing w:val="-3"/>
                        <w:sz w:val="14"/>
                      </w:rPr>
                      <w:t xml:space="preserve"> </w:t>
                    </w:r>
                    <w:r>
                      <w:rPr>
                        <w:rFonts w:ascii="Arial MT" w:hAnsi="Arial MT"/>
                        <w:color w:val="7F7F7F"/>
                        <w:sz w:val="14"/>
                      </w:rPr>
                      <w:t>n°</w:t>
                    </w:r>
                    <w:r>
                      <w:rPr>
                        <w:rFonts w:ascii="Arial MT" w:hAnsi="Arial MT"/>
                        <w:color w:val="7F7F7F"/>
                        <w:spacing w:val="31"/>
                        <w:sz w:val="14"/>
                      </w:rPr>
                      <w:t xml:space="preserve"> </w:t>
                    </w:r>
                    <w:r>
                      <w:rPr>
                        <w:rFonts w:ascii="Arial MT" w:hAnsi="Arial MT"/>
                        <w:color w:val="7F7F7F"/>
                        <w:sz w:val="14"/>
                      </w:rPr>
                      <w:t>1</w:t>
                    </w:r>
                    <w:r>
                      <w:rPr>
                        <w:rFonts w:ascii="Arial MT" w:hAnsi="Arial MT"/>
                        <w:color w:val="7F7F7F"/>
                        <w:spacing w:val="-3"/>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06049</w:t>
                    </w:r>
                    <w:r>
                      <w:rPr>
                        <w:rFonts w:ascii="Arial MT" w:hAnsi="Arial MT"/>
                        <w:color w:val="7F7F7F"/>
                        <w:spacing w:val="-4"/>
                        <w:sz w:val="14"/>
                      </w:rPr>
                      <w:t xml:space="preserve"> </w:t>
                    </w:r>
                    <w:r>
                      <w:rPr>
                        <w:rFonts w:ascii="Arial MT" w:hAnsi="Arial MT"/>
                        <w:color w:val="7F7F7F"/>
                        <w:sz w:val="14"/>
                      </w:rPr>
                      <w:t>SPOLETO</w:t>
                    </w:r>
                    <w:r>
                      <w:rPr>
                        <w:rFonts w:ascii="Arial MT" w:hAnsi="Arial MT"/>
                        <w:color w:val="7F7F7F"/>
                        <w:spacing w:val="-3"/>
                        <w:sz w:val="14"/>
                      </w:rPr>
                      <w:t xml:space="preserve"> </w:t>
                    </w:r>
                    <w:r>
                      <w:rPr>
                        <w:rFonts w:ascii="Arial MT" w:hAnsi="Arial MT"/>
                        <w:color w:val="7F7F7F"/>
                        <w:sz w:val="14"/>
                      </w:rPr>
                      <w:t>(PG)</w:t>
                    </w:r>
                    <w:r>
                      <w:rPr>
                        <w:rFonts w:ascii="Arial MT" w:hAnsi="Arial MT"/>
                        <w:color w:val="7F7F7F"/>
                        <w:spacing w:val="-4"/>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Codice</w:t>
                    </w:r>
                    <w:r>
                      <w:rPr>
                        <w:rFonts w:ascii="Arial MT" w:hAnsi="Arial MT"/>
                        <w:color w:val="7F7F7F"/>
                        <w:spacing w:val="-3"/>
                        <w:sz w:val="14"/>
                      </w:rPr>
                      <w:t xml:space="preserve"> </w:t>
                    </w:r>
                    <w:r>
                      <w:rPr>
                        <w:rFonts w:ascii="Arial MT" w:hAnsi="Arial MT"/>
                        <w:color w:val="7F7F7F"/>
                        <w:sz w:val="14"/>
                      </w:rPr>
                      <w:t>Fiscale</w:t>
                    </w:r>
                    <w:r>
                      <w:rPr>
                        <w:rFonts w:ascii="Arial MT" w:hAnsi="Arial MT"/>
                        <w:color w:val="7F7F7F"/>
                        <w:spacing w:val="-3"/>
                        <w:sz w:val="14"/>
                      </w:rPr>
                      <w:t xml:space="preserve"> </w:t>
                    </w:r>
                    <w:r>
                      <w:rPr>
                        <w:rFonts w:ascii="Arial MT" w:hAnsi="Arial MT"/>
                        <w:color w:val="7F7F7F"/>
                        <w:sz w:val="14"/>
                      </w:rPr>
                      <w:t>00316820547</w:t>
                    </w:r>
                    <w:r>
                      <w:rPr>
                        <w:rFonts w:ascii="Arial MT" w:hAnsi="Arial MT"/>
                        <w:color w:val="7F7F7F"/>
                        <w:spacing w:val="-4"/>
                        <w:sz w:val="14"/>
                      </w:rPr>
                      <w:t xml:space="preserve"> </w:t>
                    </w:r>
                    <w:r>
                      <w:rPr>
                        <w:rFonts w:ascii="Arial MT" w:hAnsi="Arial MT"/>
                        <w:color w:val="7F7F7F"/>
                        <w:sz w:val="14"/>
                      </w:rPr>
                      <w:t>–</w:t>
                    </w:r>
                    <w:r>
                      <w:rPr>
                        <w:rFonts w:ascii="Arial MT" w:hAnsi="Arial MT"/>
                        <w:color w:val="7F7F7F"/>
                        <w:spacing w:val="-3"/>
                        <w:sz w:val="14"/>
                      </w:rPr>
                      <w:t xml:space="preserve"> </w:t>
                    </w:r>
                    <w:r>
                      <w:rPr>
                        <w:rFonts w:ascii="Arial MT" w:hAnsi="Arial MT"/>
                        <w:color w:val="7F7F7F"/>
                        <w:sz w:val="14"/>
                      </w:rPr>
                      <w:t>P.I.</w:t>
                    </w:r>
                    <w:r>
                      <w:rPr>
                        <w:rFonts w:ascii="Arial MT" w:hAnsi="Arial MT"/>
                        <w:color w:val="7F7F7F"/>
                        <w:spacing w:val="-3"/>
                        <w:sz w:val="14"/>
                      </w:rPr>
                      <w:t xml:space="preserve"> </w:t>
                    </w:r>
                    <w:r>
                      <w:rPr>
                        <w:rFonts w:ascii="Arial MT" w:hAnsi="Arial MT"/>
                        <w:color w:val="7F7F7F"/>
                        <w:sz w:val="14"/>
                      </w:rPr>
                      <w:t>00315600544</w:t>
                    </w:r>
                    <w:r>
                      <w:rPr>
                        <w:rFonts w:ascii="Arial MT" w:hAnsi="Arial MT"/>
                        <w:color w:val="7F7F7F"/>
                        <w:spacing w:val="-3"/>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PEC:</w:t>
                    </w:r>
                    <w:r>
                      <w:rPr>
                        <w:rFonts w:ascii="Arial MT" w:hAnsi="Arial MT"/>
                        <w:color w:val="7F7F7F"/>
                        <w:spacing w:val="7"/>
                        <w:sz w:val="14"/>
                      </w:rPr>
                      <w:t xml:space="preserve"> </w:t>
                    </w:r>
                    <w:hyperlink r:id="rId8">
                      <w:r>
                        <w:rPr>
                          <w:rStyle w:val="ListLabel46"/>
                          <w:rFonts w:ascii="Arial MT" w:hAnsi="Arial MT"/>
                          <w:color w:val="0000FF"/>
                          <w:spacing w:val="-2"/>
                          <w:sz w:val="14"/>
                          <w:u w:val="single" w:color="0000FF"/>
                        </w:rPr>
                        <w:t>comune.spoleto@postacert.umbria.it</w:t>
                      </w:r>
                    </w:hyperlink>
                  </w:p>
                  <w:p>
                    <w:pPr>
                      <w:pStyle w:val="Contenutocornice"/>
                      <w:spacing w:before="61" w:after="0"/>
                      <w:ind w:hanging="0" w:left="3" w:right="3"/>
                      <w:jc w:val="center"/>
                      <w:rPr>
                        <w:rFonts w:ascii="Arial MT" w:hAnsi="Arial MT"/>
                        <w:sz w:val="14"/>
                      </w:rPr>
                    </w:pPr>
                    <w:r>
                      <w:rPr>
                        <w:rFonts w:ascii="Arial MT" w:hAnsi="Arial MT"/>
                        <w:color w:val="7F7F7F"/>
                        <w:sz w:val="14"/>
                      </w:rPr>
                      <w:t>Telefono</w:t>
                    </w:r>
                    <w:r>
                      <w:rPr>
                        <w:rFonts w:ascii="Arial MT" w:hAnsi="Arial MT"/>
                        <w:color w:val="7F7F7F"/>
                        <w:spacing w:val="-5"/>
                        <w:sz w:val="14"/>
                      </w:rPr>
                      <w:t xml:space="preserve"> </w:t>
                    </w:r>
                    <w:r>
                      <w:rPr>
                        <w:rFonts w:ascii="Arial MT" w:hAnsi="Arial MT"/>
                        <w:color w:val="7F7F7F"/>
                        <w:sz w:val="14"/>
                      </w:rPr>
                      <w:t>centralino:</w:t>
                    </w:r>
                    <w:r>
                      <w:rPr>
                        <w:rFonts w:ascii="Arial MT" w:hAnsi="Arial MT"/>
                        <w:color w:val="7F7F7F"/>
                        <w:spacing w:val="-4"/>
                        <w:sz w:val="14"/>
                      </w:rPr>
                      <w:t xml:space="preserve"> </w:t>
                    </w:r>
                    <w:r>
                      <w:rPr>
                        <w:rFonts w:ascii="Arial MT" w:hAnsi="Arial MT"/>
                        <w:color w:val="7F7F7F"/>
                        <w:sz w:val="14"/>
                      </w:rPr>
                      <w:t>+39</w:t>
                    </w:r>
                    <w:r>
                      <w:rPr>
                        <w:rFonts w:ascii="Arial MT" w:hAnsi="Arial MT"/>
                        <w:color w:val="7F7F7F"/>
                        <w:spacing w:val="-6"/>
                        <w:sz w:val="14"/>
                      </w:rPr>
                      <w:t xml:space="preserve"> </w:t>
                    </w:r>
                    <w:r>
                      <w:rPr>
                        <w:rFonts w:ascii="Arial MT" w:hAnsi="Arial MT"/>
                        <w:color w:val="7F7F7F"/>
                        <w:sz w:val="14"/>
                      </w:rPr>
                      <w:t>07432181</w:t>
                    </w:r>
                    <w:r>
                      <w:rPr>
                        <w:rFonts w:ascii="Arial MT" w:hAnsi="Arial MT"/>
                        <w:color w:val="7F7F7F"/>
                        <w:spacing w:val="30"/>
                        <w:sz w:val="14"/>
                      </w:rPr>
                      <w:t xml:space="preserve"> </w:t>
                    </w:r>
                    <w:r>
                      <w:rPr>
                        <w:rFonts w:ascii="Arial MT" w:hAnsi="Arial MT"/>
                        <w:color w:val="7F7F7F"/>
                        <w:sz w:val="14"/>
                      </w:rPr>
                      <w:t>-</w:t>
                    </w:r>
                    <w:r>
                      <w:rPr>
                        <w:rFonts w:ascii="Arial MT" w:hAnsi="Arial MT"/>
                        <w:color w:val="7F7F7F"/>
                        <w:spacing w:val="-4"/>
                        <w:sz w:val="14"/>
                      </w:rPr>
                      <w:t xml:space="preserve"> </w:t>
                    </w:r>
                    <w:r>
                      <w:rPr>
                        <w:rFonts w:ascii="Arial MT" w:hAnsi="Arial MT"/>
                        <w:color w:val="7F7F7F"/>
                        <w:sz w:val="14"/>
                      </w:rPr>
                      <w:t>TeleFax:</w:t>
                    </w:r>
                    <w:r>
                      <w:rPr>
                        <w:rFonts w:ascii="Arial MT" w:hAnsi="Arial MT"/>
                        <w:color w:val="7F7F7F"/>
                        <w:spacing w:val="-5"/>
                        <w:sz w:val="14"/>
                      </w:rPr>
                      <w:t xml:space="preserve"> </w:t>
                    </w:r>
                    <w:r>
                      <w:rPr>
                        <w:rFonts w:ascii="Arial MT" w:hAnsi="Arial MT"/>
                        <w:color w:val="7F7F7F"/>
                        <w:sz w:val="14"/>
                      </w:rPr>
                      <w:t>+39</w:t>
                    </w:r>
                    <w:r>
                      <w:rPr>
                        <w:rFonts w:ascii="Arial MT" w:hAnsi="Arial MT"/>
                        <w:color w:val="7F7F7F"/>
                        <w:spacing w:val="-4"/>
                        <w:sz w:val="14"/>
                      </w:rPr>
                      <w:t xml:space="preserve"> </w:t>
                    </w:r>
                    <w:r>
                      <w:rPr>
                        <w:rFonts w:ascii="Arial MT" w:hAnsi="Arial MT"/>
                        <w:color w:val="7F7F7F"/>
                        <w:sz w:val="14"/>
                      </w:rPr>
                      <w:t>0743218628</w:t>
                    </w:r>
                    <w:r>
                      <w:rPr>
                        <w:rFonts w:ascii="Arial MT" w:hAnsi="Arial MT"/>
                        <w:color w:val="7F7F7F"/>
                        <w:spacing w:val="1"/>
                        <w:sz w:val="14"/>
                      </w:rPr>
                      <w:t xml:space="preserve"> </w:t>
                    </w:r>
                    <w:r>
                      <w:rPr>
                        <w:rFonts w:ascii="Arial MT" w:hAnsi="Arial MT"/>
                        <w:color w:val="7F7F7F"/>
                        <w:sz w:val="14"/>
                      </w:rPr>
                      <w:t>-</w:t>
                    </w:r>
                    <w:r>
                      <w:rPr>
                        <w:rFonts w:ascii="Arial MT" w:hAnsi="Arial MT"/>
                        <w:color w:val="7F7F7F"/>
                        <w:spacing w:val="-5"/>
                        <w:sz w:val="14"/>
                      </w:rPr>
                      <w:t xml:space="preserve"> </w:t>
                    </w:r>
                    <w:r>
                      <w:rPr>
                        <w:rFonts w:ascii="Arial MT" w:hAnsi="Arial MT"/>
                        <w:color w:val="7F7F7F"/>
                        <w:sz w:val="14"/>
                      </w:rPr>
                      <w:t>e-mail:</w:t>
                    </w:r>
                    <w:r>
                      <w:rPr>
                        <w:rFonts w:ascii="Arial MT" w:hAnsi="Arial MT"/>
                        <w:color w:val="7F7F7F"/>
                        <w:spacing w:val="-2"/>
                        <w:sz w:val="14"/>
                      </w:rPr>
                      <w:t xml:space="preserve"> </w:t>
                    </w:r>
                    <w:r>
                      <w:rPr>
                        <w:rFonts w:eastAsia="Verdana" w:cs="Verdana" w:ascii="Arial MT" w:hAnsi="Arial MT"/>
                        <w:color w:val="0000FF"/>
                        <w:kern w:val="0"/>
                        <w:sz w:val="14"/>
                        <w:szCs w:val="22"/>
                        <w:u w:val="single" w:color="0000FF"/>
                        <w:lang w:val="it-IT" w:eastAsia="en-US" w:bidi="ar-SA"/>
                      </w:rPr>
                      <w:t>maria.stovali</w:t>
                    </w:r>
                    <w:hyperlink r:id="rId9">
                      <w:r>
                        <w:rPr>
                          <w:rStyle w:val="ListLabel55"/>
                          <w:rFonts w:eastAsia="Verdana" w:cs="Verdana" w:ascii="Arial MT" w:hAnsi="Arial MT"/>
                          <w:color w:val="0000FF"/>
                          <w:kern w:val="0"/>
                          <w:sz w:val="14"/>
                          <w:szCs w:val="22"/>
                          <w:u w:val="single" w:color="0000FF"/>
                          <w:lang w:val="it-IT" w:eastAsia="en-US" w:bidi="ar-SA"/>
                        </w:rPr>
                        <w:t>@comune.spoleto.</w:t>
                      </w:r>
                    </w:hyperlink>
                    <w:hyperlink r:id="rId10">
                      <w:r>
                        <w:rPr>
                          <w:rStyle w:val="ListLabel55"/>
                          <w:rFonts w:eastAsia="Verdana" w:cs="Verdana" w:ascii="Arial MT" w:hAnsi="Arial MT"/>
                          <w:color w:val="0000FF"/>
                          <w:kern w:val="0"/>
                          <w:sz w:val="14"/>
                          <w:szCs w:val="22"/>
                          <w:u w:val="single" w:color="0000FF"/>
                          <w:lang w:val="it-IT" w:eastAsia="en-US" w:bidi="ar-SA"/>
                        </w:rPr>
                        <w:t>pg</w:t>
                      </w:r>
                    </w:hyperlink>
                    <w:hyperlink r:id="rId11">
                      <w:r>
                        <w:rPr>
                          <w:rStyle w:val="ListLabel55"/>
                          <w:rFonts w:eastAsia="Verdana" w:cs="Verdana" w:ascii="Arial MT" w:hAnsi="Arial MT"/>
                          <w:color w:val="0000FF"/>
                          <w:kern w:val="0"/>
                          <w:sz w:val="14"/>
                          <w:szCs w:val="22"/>
                          <w:u w:val="single" w:color="0000FF"/>
                          <w:lang w:val="it-IT" w:eastAsia="en-US" w:bidi="ar-SA"/>
                        </w:rPr>
                        <w:t>.i</w:t>
                      </w:r>
                    </w:hyperlink>
                    <w:r>
                      <w:rPr>
                        <w:rFonts w:eastAsia="Verdana" w:cs="Verdana" w:ascii="Arial MT" w:hAnsi="Arial MT"/>
                        <w:color w:val="0000FF"/>
                        <w:kern w:val="0"/>
                        <w:sz w:val="14"/>
                        <w:szCs w:val="22"/>
                        <w:u w:val="single" w:color="0000FF"/>
                        <w:lang w:val="it-IT" w:eastAsia="en-US" w:bidi="ar-SA"/>
                      </w:rPr>
                      <w:t>t</w:t>
                    </w:r>
                    <w:r>
                      <w:rPr>
                        <w:rFonts w:ascii="Arial MT" w:hAnsi="Arial MT"/>
                        <w:color w:val="0000FF"/>
                        <w:spacing w:val="78"/>
                        <w:w w:val="150"/>
                        <w:sz w:val="14"/>
                      </w:rPr>
                      <w:t xml:space="preserve"> </w:t>
                    </w:r>
                    <w:r>
                      <w:rPr>
                        <w:rFonts w:ascii="Arial MT" w:hAnsi="Arial MT"/>
                        <w:color w:val="7F7F7F"/>
                        <w:sz w:val="14"/>
                      </w:rPr>
                      <w:t>Sito</w:t>
                    </w:r>
                    <w:r>
                      <w:rPr>
                        <w:rFonts w:ascii="Arial MT" w:hAnsi="Arial MT"/>
                        <w:color w:val="7F7F7F"/>
                        <w:spacing w:val="-5"/>
                        <w:sz w:val="14"/>
                      </w:rPr>
                      <w:t xml:space="preserve"> </w:t>
                    </w:r>
                    <w:r>
                      <w:rPr>
                        <w:rFonts w:ascii="Arial MT" w:hAnsi="Arial MT"/>
                        <w:color w:val="7F7F7F"/>
                        <w:sz w:val="14"/>
                      </w:rPr>
                      <w:t>Web:</w:t>
                    </w:r>
                    <w:r>
                      <w:rPr>
                        <w:rFonts w:ascii="Arial MT" w:hAnsi="Arial MT"/>
                        <w:color w:val="7F7F7F"/>
                        <w:spacing w:val="-4"/>
                        <w:sz w:val="14"/>
                      </w:rPr>
                      <w:t xml:space="preserve"> </w:t>
                    </w:r>
                    <w:hyperlink r:id="rId12">
                      <w:r>
                        <w:rPr>
                          <w:rStyle w:val="ListLabel46"/>
                          <w:rFonts w:ascii="Arial MT" w:hAnsi="Arial MT"/>
                          <w:color w:val="0000FF"/>
                          <w:spacing w:val="-2"/>
                          <w:sz w:val="14"/>
                          <w:u w:val="single" w:color="0000FF"/>
                        </w:rPr>
                        <w:t>http://www.comune.spoleto.</w:t>
                      </w:r>
                    </w:hyperlink>
                    <w:hyperlink r:id="rId13">
                      <w:r>
                        <w:rPr>
                          <w:rStyle w:val="ListLabel46"/>
                          <w:rFonts w:ascii="Arial MT" w:hAnsi="Arial MT"/>
                          <w:color w:val="0000FF"/>
                          <w:spacing w:val="-2"/>
                          <w:sz w:val="14"/>
                          <w:u w:val="single" w:color="0000FF"/>
                        </w:rPr>
                        <w:t>pg</w:t>
                      </w:r>
                    </w:hyperlink>
                    <w:hyperlink r:id="rId14">
                      <w:r>
                        <w:rPr>
                          <w:rStyle w:val="ListLabel46"/>
                          <w:rFonts w:ascii="Arial MT" w:hAnsi="Arial MT"/>
                          <w:color w:val="0000FF"/>
                          <w:spacing w:val="-2"/>
                          <w:sz w:val="14"/>
                          <w:u w:val="single" w:color="0000FF"/>
                        </w:rPr>
                        <w:t>.i</w:t>
                      </w:r>
                    </w:hyperlink>
                    <w:r>
                      <w:rPr>
                        <w:rFonts w:ascii="Arial MT" w:hAnsi="Arial MT"/>
                        <w:color w:val="0000FF"/>
                        <w:spacing w:val="-2"/>
                        <w:sz w:val="14"/>
                      </w:rPr>
                      <w:t>t</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w:drawing>
        <wp:anchor behindDoc="1" distT="0" distB="0" distL="0" distR="0" simplePos="0" locked="0" layoutInCell="0" allowOverlap="1" relativeHeight="6">
          <wp:simplePos x="0" y="0"/>
          <wp:positionH relativeFrom="page">
            <wp:posOffset>1084580</wp:posOffset>
          </wp:positionH>
          <wp:positionV relativeFrom="page">
            <wp:posOffset>392430</wp:posOffset>
          </wp:positionV>
          <wp:extent cx="369570" cy="523875"/>
          <wp:effectExtent l="0" t="0" r="0" b="0"/>
          <wp:wrapNone/>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369570" cy="523875"/>
                  </a:xfrm>
                  <a:prstGeom prst="rect">
                    <a:avLst/>
                  </a:prstGeom>
                </pic:spPr>
              </pic:pic>
            </a:graphicData>
          </a:graphic>
        </wp:anchor>
      </w:drawing>
      <mc:AlternateContent>
        <mc:Choice Requires="wps">
          <w:drawing>
            <wp:anchor behindDoc="1" distT="0" distB="0" distL="0" distR="0" simplePos="0" locked="0" layoutInCell="0" allowOverlap="1" relativeHeight="15">
              <wp:simplePos x="0" y="0"/>
              <wp:positionH relativeFrom="page">
                <wp:posOffset>6614160</wp:posOffset>
              </wp:positionH>
              <wp:positionV relativeFrom="page">
                <wp:posOffset>1619885</wp:posOffset>
              </wp:positionV>
              <wp:extent cx="419735" cy="125095"/>
              <wp:effectExtent l="0" t="0" r="0" b="0"/>
              <wp:wrapNone/>
              <wp:docPr id="2" name="Textbox 3"/>
              <a:graphic xmlns:a="http://schemas.openxmlformats.org/drawingml/2006/main">
                <a:graphicData uri="http://schemas.microsoft.com/office/word/2010/wordprocessingShape">
                  <wps:wsp>
                    <wps:cNvSpPr/>
                    <wps:spPr>
                      <a:xfrm>
                        <a:off x="0" y="0"/>
                        <a:ext cx="419760" cy="124920"/>
                      </a:xfrm>
                      <a:prstGeom prst="rect">
                        <a:avLst/>
                      </a:prstGeom>
                      <a:noFill/>
                      <a:ln w="0">
                        <a:noFill/>
                      </a:ln>
                    </wps:spPr>
                    <wps:style>
                      <a:lnRef idx="0"/>
                      <a:fillRef idx="0"/>
                      <a:effectRef idx="0"/>
                      <a:fontRef idx="minor"/>
                    </wps:style>
                    <wps:txbx>
                      <w:txbxContent>
                        <w:p>
                          <w:pPr>
                            <w:pStyle w:val="Contenutocornice"/>
                            <w:spacing w:before="15" w:after="0"/>
                            <w:ind w:hanging="0" w:left="20" w:right="0"/>
                            <w:jc w:val="left"/>
                            <w:rPr>
                              <w:rFonts w:ascii="Arial MT" w:hAnsi="Arial MT"/>
                              <w:sz w:val="14"/>
                            </w:rPr>
                          </w:pPr>
                          <w:r>
                            <w:rPr>
                              <w:rFonts w:ascii="Arial MT" w:hAnsi="Arial MT"/>
                              <w:color w:val="000000"/>
                              <w:sz w:val="14"/>
                            </w:rPr>
                            <w:t>Allegato</w:t>
                          </w:r>
                          <w:r>
                            <w:rPr>
                              <w:rFonts w:ascii="Arial MT" w:hAnsi="Arial MT"/>
                              <w:color w:val="000000"/>
                              <w:spacing w:val="-7"/>
                              <w:sz w:val="14"/>
                            </w:rPr>
                            <w:t xml:space="preserve"> </w:t>
                          </w:r>
                          <w:r>
                            <w:rPr>
                              <w:rFonts w:ascii="Arial MT" w:hAnsi="Arial MT"/>
                              <w:color w:val="000000"/>
                              <w:spacing w:val="-10"/>
                              <w:sz w:val="14"/>
                            </w:rPr>
                            <w:t>1</w:t>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520.8pt;margin-top:127.55pt;width:33pt;height:9.8pt;mso-wrap-style:square;v-text-anchor:top;mso-position-horizontal-relative:page;mso-position-vertical-relative:page">
              <v:fill o:detectmouseclick="t" on="false"/>
              <v:stroke color="#3465a4" joinstyle="round" endcap="flat"/>
              <v:textbox>
                <w:txbxContent>
                  <w:p>
                    <w:pPr>
                      <w:pStyle w:val="Contenutocornice"/>
                      <w:spacing w:before="15" w:after="0"/>
                      <w:ind w:hanging="0" w:left="20" w:right="0"/>
                      <w:jc w:val="left"/>
                      <w:rPr>
                        <w:rFonts w:ascii="Arial MT" w:hAnsi="Arial MT"/>
                        <w:sz w:val="14"/>
                      </w:rPr>
                    </w:pPr>
                    <w:r>
                      <w:rPr>
                        <w:rFonts w:ascii="Arial MT" w:hAnsi="Arial MT"/>
                        <w:color w:val="000000"/>
                        <w:sz w:val="14"/>
                      </w:rPr>
                      <w:t>Allegato</w:t>
                    </w:r>
                    <w:r>
                      <w:rPr>
                        <w:rFonts w:ascii="Arial MT" w:hAnsi="Arial MT"/>
                        <w:color w:val="000000"/>
                        <w:spacing w:val="-7"/>
                        <w:sz w:val="14"/>
                      </w:rPr>
                      <w:t xml:space="preserve"> </w:t>
                    </w:r>
                    <w:r>
                      <w:rPr>
                        <w:rFonts w:ascii="Arial MT" w:hAnsi="Arial MT"/>
                        <w:color w:val="000000"/>
                        <w:spacing w:val="-10"/>
                        <w:sz w:val="14"/>
                      </w:rPr>
                      <w:t>1</w:t>
                    </w:r>
                  </w:p>
                </w:txbxContent>
              </v:textbox>
              <w10:wrap type="none"/>
            </v:rect>
          </w:pict>
        </mc:Fallback>
      </mc:AlternateContent>
      <mc:AlternateContent>
        <mc:Choice Requires="wps">
          <w:drawing>
            <wp:anchor behindDoc="1" distT="0" distB="0" distL="0" distR="0" simplePos="0" locked="0" layoutInCell="0" allowOverlap="1" relativeHeight="41">
              <wp:simplePos x="0" y="0"/>
              <wp:positionH relativeFrom="page">
                <wp:posOffset>323215</wp:posOffset>
              </wp:positionH>
              <wp:positionV relativeFrom="page">
                <wp:posOffset>360680</wp:posOffset>
              </wp:positionV>
              <wp:extent cx="6882130" cy="1191895"/>
              <wp:effectExtent l="0" t="0" r="0" b="0"/>
              <wp:wrapNone/>
              <wp:docPr id="3" name="Textbox 1"/>
              <a:graphic xmlns:a="http://schemas.openxmlformats.org/drawingml/2006/main">
                <a:graphicData uri="http://schemas.microsoft.com/office/word/2010/wordprocessingShape">
                  <wps:wsp>
                    <wps:cNvSpPr/>
                    <wps:spPr>
                      <a:xfrm>
                        <a:off x="0" y="0"/>
                        <a:ext cx="6882120" cy="1191960"/>
                      </a:xfrm>
                      <a:prstGeom prst="rect">
                        <a:avLst/>
                      </a:prstGeom>
                      <a:noFill/>
                      <a:ln w="0">
                        <a:noFill/>
                      </a:ln>
                    </wps:spPr>
                    <wps:style>
                      <a:lnRef idx="0"/>
                      <a:fillRef idx="0"/>
                      <a:effectRef idx="0"/>
                      <a:fontRef idx="minor"/>
                    </wps:style>
                    <wps:txbx>
                      <w:txbxContent>
                        <w:tbl>
                          <w:tblPr>
                            <w:tblW w:w="10708" w:type="dxa"/>
                            <w:jc w:val="left"/>
                            <w:tblInd w:w="65" w:type="dxa"/>
                            <w:tblLayout w:type="fixed"/>
                            <w:tblCellMar>
                              <w:top w:w="0" w:type="dxa"/>
                              <w:left w:w="5" w:type="dxa"/>
                              <w:bottom w:w="0" w:type="dxa"/>
                              <w:right w:w="5" w:type="dxa"/>
                            </w:tblCellMar>
                            <w:tblLook w:val="01e0"/>
                          </w:tblPr>
                          <w:tblGrid>
                            <w:gridCol w:w="2805"/>
                            <w:gridCol w:w="5943"/>
                            <w:gridCol w:w="1960"/>
                          </w:tblGrid>
                          <w:tr>
                            <w:trPr>
                              <w:trHeight w:val="887" w:hRule="atLeast"/>
                            </w:trPr>
                            <w:tc>
                              <w:tcPr>
                                <w:tcW w:w="280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spacing w:before="29" w:after="0"/>
                                  <w:rPr>
                                    <w:rFonts w:ascii="Times New Roman" w:hAnsi="Times New Roman"/>
                                    <w:sz w:val="12"/>
                                  </w:rPr>
                                </w:pPr>
                                <w:r>
                                  <w:rPr>
                                    <w:rFonts w:ascii="Times New Roman" w:hAnsi="Times New Roman"/>
                                    <w:sz w:val="12"/>
                                  </w:rPr>
                                </w:r>
                              </w:p>
                              <w:p>
                                <w:pPr>
                                  <w:pStyle w:val="TableParagraph"/>
                                  <w:widowControl w:val="false"/>
                                  <w:ind w:firstLine="1" w:left="252" w:right="240"/>
                                  <w:jc w:val="center"/>
                                  <w:rPr>
                                    <w:b/>
                                    <w:sz w:val="12"/>
                                  </w:rPr>
                                </w:pPr>
                                <w:r>
                                  <w:rPr>
                                    <w:b/>
                                    <w:color w:val="00007F"/>
                                    <w:sz w:val="12"/>
                                  </w:rPr>
                                  <w:t>Dipartimento</w:t>
                                </w:r>
                                <w:r>
                                  <w:rPr>
                                    <w:b/>
                                    <w:color w:val="00007F"/>
                                    <w:spacing w:val="-6"/>
                                    <w:sz w:val="12"/>
                                  </w:rPr>
                                  <w:t xml:space="preserve"> </w:t>
                                </w:r>
                                <w:r>
                                  <w:rPr>
                                    <w:b/>
                                    <w:color w:val="00007F"/>
                                    <w:sz w:val="12"/>
                                  </w:rPr>
                                  <w:t>Valorizzazione</w:t>
                                </w:r>
                                <w:r>
                                  <w:rPr>
                                    <w:b/>
                                    <w:color w:val="00007F"/>
                                    <w:spacing w:val="-7"/>
                                    <w:sz w:val="12"/>
                                  </w:rPr>
                                  <w:t xml:space="preserve"> </w:t>
                                </w:r>
                                <w:r>
                                  <w:rPr>
                                    <w:b/>
                                    <w:color w:val="00007F"/>
                                    <w:sz w:val="12"/>
                                  </w:rPr>
                                  <w:t>delle culture</w:t>
                                </w:r>
                                <w:r>
                                  <w:rPr>
                                    <w:b/>
                                    <w:color w:val="00007F"/>
                                    <w:spacing w:val="-11"/>
                                    <w:sz w:val="12"/>
                                  </w:rPr>
                                  <w:t xml:space="preserve"> </w:t>
                                </w:r>
                                <w:r>
                                  <w:rPr>
                                    <w:b/>
                                    <w:color w:val="00007F"/>
                                    <w:sz w:val="12"/>
                                  </w:rPr>
                                  <w:t>della</w:t>
                                </w:r>
                                <w:r>
                                  <w:rPr>
                                    <w:b/>
                                    <w:color w:val="00007F"/>
                                    <w:spacing w:val="-10"/>
                                    <w:sz w:val="12"/>
                                  </w:rPr>
                                  <w:t xml:space="preserve"> </w:t>
                                </w:r>
                                <w:r>
                                  <w:rPr>
                                    <w:b/>
                                    <w:color w:val="00007F"/>
                                    <w:sz w:val="12"/>
                                  </w:rPr>
                                  <w:t>qualità</w:t>
                                </w:r>
                                <w:r>
                                  <w:rPr>
                                    <w:b/>
                                    <w:color w:val="00007F"/>
                                    <w:spacing w:val="-10"/>
                                    <w:sz w:val="12"/>
                                  </w:rPr>
                                  <w:t xml:space="preserve"> </w:t>
                                </w:r>
                                <w:r>
                                  <w:rPr>
                                    <w:b/>
                                    <w:color w:val="00007F"/>
                                    <w:sz w:val="12"/>
                                  </w:rPr>
                                  <w:t>della</w:t>
                                </w:r>
                                <w:r>
                                  <w:rPr>
                                    <w:b/>
                                    <w:color w:val="00007F"/>
                                    <w:spacing w:val="-11"/>
                                    <w:sz w:val="12"/>
                                  </w:rPr>
                                  <w:t xml:space="preserve"> </w:t>
                                </w:r>
                                <w:r>
                                  <w:rPr>
                                    <w:b/>
                                    <w:color w:val="00007F"/>
                                    <w:sz w:val="12"/>
                                  </w:rPr>
                                  <w:t>bellezza della città e del territorio</w:t>
                                </w:r>
                              </w:p>
                            </w:tc>
                            <w:tc>
                              <w:tcPr>
                                <w:tcW w:w="7903" w:type="dxa"/>
                                <w:gridSpan w:val="2"/>
                                <w:tcBorders>
                                  <w:top w:val="single" w:sz="4" w:space="0" w:color="000000"/>
                                  <w:left w:val="single" w:sz="4" w:space="0" w:color="000000"/>
                                  <w:bottom w:val="single" w:sz="4" w:space="0" w:color="000000"/>
                                  <w:right w:val="single" w:sz="4" w:space="0" w:color="000000"/>
                                </w:tcBorders>
                                <w:shd w:color="auto" w:fill="E5E5E5" w:val="clear"/>
                              </w:tcPr>
                              <w:p>
                                <w:pPr>
                                  <w:pStyle w:val="TableParagraph"/>
                                  <w:widowControl w:val="false"/>
                                  <w:spacing w:before="119" w:after="0"/>
                                  <w:ind w:hanging="0" w:left="10" w:right="0"/>
                                  <w:jc w:val="center"/>
                                  <w:rPr>
                                    <w:rFonts w:ascii="Arial" w:hAnsi="Arial"/>
                                    <w:b/>
                                    <w:sz w:val="22"/>
                                  </w:rPr>
                                </w:pPr>
                                <w:r>
                                  <w:rPr>
                                    <w:rFonts w:ascii="Arial" w:hAnsi="Arial"/>
                                    <w:b/>
                                    <w:color w:val="00007F"/>
                                    <w:sz w:val="22"/>
                                  </w:rPr>
                                  <w:t>AVVISO</w:t>
                                </w:r>
                                <w:r>
                                  <w:rPr>
                                    <w:rFonts w:ascii="Arial" w:hAnsi="Arial"/>
                                    <w:b/>
                                    <w:color w:val="00007F"/>
                                    <w:spacing w:val="-3"/>
                                    <w:sz w:val="22"/>
                                  </w:rPr>
                                  <w:t xml:space="preserve"> </w:t>
                                </w:r>
                                <w:r>
                                  <w:rPr>
                                    <w:rFonts w:ascii="Arial" w:hAnsi="Arial"/>
                                    <w:b/>
                                    <w:color w:val="00007F"/>
                                    <w:spacing w:val="-2"/>
                                    <w:sz w:val="22"/>
                                  </w:rPr>
                                  <w:t>PUBBLICO</w:t>
                                </w:r>
                              </w:p>
                            </w:tc>
                          </w:tr>
                          <w:tr>
                            <w:trPr>
                              <w:trHeight w:val="960" w:hRule="atLeast"/>
                            </w:trPr>
                            <w:tc>
                              <w:tcPr>
                                <w:tcW w:w="2805" w:type="dxa"/>
                                <w:vMerge w:val="continue"/>
                                <w:tcBorders>
                                  <w:left w:val="single" w:sz="4" w:space="0" w:color="000000"/>
                                  <w:bottom w:val="single" w:sz="4" w:space="0" w:color="000000"/>
                                  <w:right w:val="single" w:sz="4" w:space="0" w:color="000000"/>
                                </w:tcBorders>
                              </w:tcPr>
                              <w:p>
                                <w:pPr>
                                  <w:pStyle w:val="Contenutocornice"/>
                                  <w:widowControl w:val="false"/>
                                  <w:rPr>
                                    <w:sz w:val="2"/>
                                    <w:szCs w:val="2"/>
                                  </w:rPr>
                                </w:pPr>
                                <w:r>
                                  <w:rPr>
                                    <w:sz w:val="2"/>
                                    <w:szCs w:val="2"/>
                                  </w:rPr>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9" w:after="0"/>
                                  <w:ind w:hanging="0" w:left="336" w:right="99"/>
                                  <w:jc w:val="both"/>
                                  <w:rPr>
                                    <w:sz w:val="18"/>
                                  </w:rPr>
                                </w:pPr>
                                <w:r>
                                  <w:rPr>
                                    <w:sz w:val="18"/>
                                  </w:rPr>
                                  <w:t>AVVISO PUBBLICO PER MANIFESTAZIONE D’INTERESSE</w:t>
                                </w:r>
                                <w:r>
                                  <w:rPr>
                                    <w:spacing w:val="40"/>
                                    <w:sz w:val="18"/>
                                  </w:rPr>
                                  <w:t xml:space="preserve"> </w:t>
                                </w:r>
                                <w:r>
                                  <w:rPr>
                                    <w:sz w:val="18"/>
                                  </w:rPr>
                                  <w:t>PER LA REALIZZAZIONE DELLA III RASSEGNA “SPOLETO SUL PALCO”, EDIZIONE 2025</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14"/>
                                  </w:rPr>
                                </w:pPr>
                                <w:r>
                                  <w:rPr>
                                    <w:rFonts w:ascii="Times New Roman" w:hAnsi="Times New Roman"/>
                                    <w:sz w:val="14"/>
                                  </w:rPr>
                                </w:r>
                              </w:p>
                            </w:tc>
                          </w:tr>
                        </w:tbl>
                        <w:p>
                          <w:pPr>
                            <w:pStyle w:val="BodyText"/>
                            <w:rPr>
                              <w:color w:val="000000"/>
                            </w:rPr>
                          </w:pPr>
                          <w:r>
                            <w:rPr>
                              <w:color w:val="000000"/>
                            </w:rPr>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25.45pt;margin-top:28.4pt;width:541.85pt;height:93.8pt;mso-wrap-style:none;v-text-anchor:middle;mso-position-horizontal-relative:page;mso-position-vertical-relative:page">
              <v:fill o:detectmouseclick="t" on="false"/>
              <v:stroke color="#3465a4" joinstyle="round" endcap="flat"/>
              <v:textbox>
                <w:txbxContent>
                  <w:tbl>
                    <w:tblPr>
                      <w:tblW w:w="10708" w:type="dxa"/>
                      <w:jc w:val="left"/>
                      <w:tblInd w:w="65" w:type="dxa"/>
                      <w:tblLayout w:type="fixed"/>
                      <w:tblCellMar>
                        <w:top w:w="0" w:type="dxa"/>
                        <w:left w:w="5" w:type="dxa"/>
                        <w:bottom w:w="0" w:type="dxa"/>
                        <w:right w:w="5" w:type="dxa"/>
                      </w:tblCellMar>
                      <w:tblLook w:val="01e0"/>
                    </w:tblPr>
                    <w:tblGrid>
                      <w:gridCol w:w="2805"/>
                      <w:gridCol w:w="5943"/>
                      <w:gridCol w:w="1960"/>
                    </w:tblGrid>
                    <w:tr>
                      <w:trPr>
                        <w:trHeight w:val="887" w:hRule="atLeast"/>
                      </w:trPr>
                      <w:tc>
                        <w:tcPr>
                          <w:tcW w:w="280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spacing w:before="29" w:after="0"/>
                            <w:rPr>
                              <w:rFonts w:ascii="Times New Roman" w:hAnsi="Times New Roman"/>
                              <w:sz w:val="12"/>
                            </w:rPr>
                          </w:pPr>
                          <w:r>
                            <w:rPr>
                              <w:rFonts w:ascii="Times New Roman" w:hAnsi="Times New Roman"/>
                              <w:sz w:val="12"/>
                            </w:rPr>
                          </w:r>
                        </w:p>
                        <w:p>
                          <w:pPr>
                            <w:pStyle w:val="TableParagraph"/>
                            <w:widowControl w:val="false"/>
                            <w:ind w:firstLine="1" w:left="252" w:right="240"/>
                            <w:jc w:val="center"/>
                            <w:rPr>
                              <w:b/>
                              <w:sz w:val="12"/>
                            </w:rPr>
                          </w:pPr>
                          <w:r>
                            <w:rPr>
                              <w:b/>
                              <w:color w:val="00007F"/>
                              <w:sz w:val="12"/>
                            </w:rPr>
                            <w:t>Dipartimento</w:t>
                          </w:r>
                          <w:r>
                            <w:rPr>
                              <w:b/>
                              <w:color w:val="00007F"/>
                              <w:spacing w:val="-6"/>
                              <w:sz w:val="12"/>
                            </w:rPr>
                            <w:t xml:space="preserve"> </w:t>
                          </w:r>
                          <w:r>
                            <w:rPr>
                              <w:b/>
                              <w:color w:val="00007F"/>
                              <w:sz w:val="12"/>
                            </w:rPr>
                            <w:t>Valorizzazione</w:t>
                          </w:r>
                          <w:r>
                            <w:rPr>
                              <w:b/>
                              <w:color w:val="00007F"/>
                              <w:spacing w:val="-7"/>
                              <w:sz w:val="12"/>
                            </w:rPr>
                            <w:t xml:space="preserve"> </w:t>
                          </w:r>
                          <w:r>
                            <w:rPr>
                              <w:b/>
                              <w:color w:val="00007F"/>
                              <w:sz w:val="12"/>
                            </w:rPr>
                            <w:t>delle culture</w:t>
                          </w:r>
                          <w:r>
                            <w:rPr>
                              <w:b/>
                              <w:color w:val="00007F"/>
                              <w:spacing w:val="-11"/>
                              <w:sz w:val="12"/>
                            </w:rPr>
                            <w:t xml:space="preserve"> </w:t>
                          </w:r>
                          <w:r>
                            <w:rPr>
                              <w:b/>
                              <w:color w:val="00007F"/>
                              <w:sz w:val="12"/>
                            </w:rPr>
                            <w:t>della</w:t>
                          </w:r>
                          <w:r>
                            <w:rPr>
                              <w:b/>
                              <w:color w:val="00007F"/>
                              <w:spacing w:val="-10"/>
                              <w:sz w:val="12"/>
                            </w:rPr>
                            <w:t xml:space="preserve"> </w:t>
                          </w:r>
                          <w:r>
                            <w:rPr>
                              <w:b/>
                              <w:color w:val="00007F"/>
                              <w:sz w:val="12"/>
                            </w:rPr>
                            <w:t>qualità</w:t>
                          </w:r>
                          <w:r>
                            <w:rPr>
                              <w:b/>
                              <w:color w:val="00007F"/>
                              <w:spacing w:val="-10"/>
                              <w:sz w:val="12"/>
                            </w:rPr>
                            <w:t xml:space="preserve"> </w:t>
                          </w:r>
                          <w:r>
                            <w:rPr>
                              <w:b/>
                              <w:color w:val="00007F"/>
                              <w:sz w:val="12"/>
                            </w:rPr>
                            <w:t>della</w:t>
                          </w:r>
                          <w:r>
                            <w:rPr>
                              <w:b/>
                              <w:color w:val="00007F"/>
                              <w:spacing w:val="-11"/>
                              <w:sz w:val="12"/>
                            </w:rPr>
                            <w:t xml:space="preserve"> </w:t>
                          </w:r>
                          <w:r>
                            <w:rPr>
                              <w:b/>
                              <w:color w:val="00007F"/>
                              <w:sz w:val="12"/>
                            </w:rPr>
                            <w:t>bellezza della città e del territorio</w:t>
                          </w:r>
                        </w:p>
                      </w:tc>
                      <w:tc>
                        <w:tcPr>
                          <w:tcW w:w="7903" w:type="dxa"/>
                          <w:gridSpan w:val="2"/>
                          <w:tcBorders>
                            <w:top w:val="single" w:sz="4" w:space="0" w:color="000000"/>
                            <w:left w:val="single" w:sz="4" w:space="0" w:color="000000"/>
                            <w:bottom w:val="single" w:sz="4" w:space="0" w:color="000000"/>
                            <w:right w:val="single" w:sz="4" w:space="0" w:color="000000"/>
                          </w:tcBorders>
                          <w:shd w:color="auto" w:fill="E5E5E5" w:val="clear"/>
                        </w:tcPr>
                        <w:p>
                          <w:pPr>
                            <w:pStyle w:val="TableParagraph"/>
                            <w:widowControl w:val="false"/>
                            <w:spacing w:before="119" w:after="0"/>
                            <w:ind w:hanging="0" w:left="10" w:right="0"/>
                            <w:jc w:val="center"/>
                            <w:rPr>
                              <w:rFonts w:ascii="Arial" w:hAnsi="Arial"/>
                              <w:b/>
                              <w:sz w:val="22"/>
                            </w:rPr>
                          </w:pPr>
                          <w:r>
                            <w:rPr>
                              <w:rFonts w:ascii="Arial" w:hAnsi="Arial"/>
                              <w:b/>
                              <w:color w:val="00007F"/>
                              <w:sz w:val="22"/>
                            </w:rPr>
                            <w:t>AVVISO</w:t>
                          </w:r>
                          <w:r>
                            <w:rPr>
                              <w:rFonts w:ascii="Arial" w:hAnsi="Arial"/>
                              <w:b/>
                              <w:color w:val="00007F"/>
                              <w:spacing w:val="-3"/>
                              <w:sz w:val="22"/>
                            </w:rPr>
                            <w:t xml:space="preserve"> </w:t>
                          </w:r>
                          <w:r>
                            <w:rPr>
                              <w:rFonts w:ascii="Arial" w:hAnsi="Arial"/>
                              <w:b/>
                              <w:color w:val="00007F"/>
                              <w:spacing w:val="-2"/>
                              <w:sz w:val="22"/>
                            </w:rPr>
                            <w:t>PUBBLICO</w:t>
                          </w:r>
                        </w:p>
                      </w:tc>
                    </w:tr>
                    <w:tr>
                      <w:trPr>
                        <w:trHeight w:val="960" w:hRule="atLeast"/>
                      </w:trPr>
                      <w:tc>
                        <w:tcPr>
                          <w:tcW w:w="2805" w:type="dxa"/>
                          <w:vMerge w:val="continue"/>
                          <w:tcBorders>
                            <w:left w:val="single" w:sz="4" w:space="0" w:color="000000"/>
                            <w:bottom w:val="single" w:sz="4" w:space="0" w:color="000000"/>
                            <w:right w:val="single" w:sz="4" w:space="0" w:color="000000"/>
                          </w:tcBorders>
                        </w:tcPr>
                        <w:p>
                          <w:pPr>
                            <w:pStyle w:val="Contenutocornice"/>
                            <w:widowControl w:val="false"/>
                            <w:rPr>
                              <w:sz w:val="2"/>
                              <w:szCs w:val="2"/>
                            </w:rPr>
                          </w:pPr>
                          <w:r>
                            <w:rPr>
                              <w:sz w:val="2"/>
                              <w:szCs w:val="2"/>
                            </w:rPr>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9" w:after="0"/>
                            <w:ind w:hanging="0" w:left="336" w:right="99"/>
                            <w:jc w:val="both"/>
                            <w:rPr>
                              <w:sz w:val="18"/>
                            </w:rPr>
                          </w:pPr>
                          <w:r>
                            <w:rPr>
                              <w:sz w:val="18"/>
                            </w:rPr>
                            <w:t>AVVISO PUBBLICO PER MANIFESTAZIONE D’INTERESSE</w:t>
                          </w:r>
                          <w:r>
                            <w:rPr>
                              <w:spacing w:val="40"/>
                              <w:sz w:val="18"/>
                            </w:rPr>
                            <w:t xml:space="preserve"> </w:t>
                          </w:r>
                          <w:r>
                            <w:rPr>
                              <w:sz w:val="18"/>
                            </w:rPr>
                            <w:t>PER LA REALIZZAZIONE DELLA III RASSEGNA “SPOLETO SUL PALCO”, EDIZIONE 2025</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14"/>
                            </w:rPr>
                          </w:pPr>
                          <w:r>
                            <w:rPr>
                              <w:rFonts w:ascii="Times New Roman" w:hAnsi="Times New Roman"/>
                              <w:sz w:val="14"/>
                            </w:rPr>
                          </w:r>
                        </w:p>
                      </w:tc>
                    </w:tr>
                  </w:tbl>
                  <w:p>
                    <w:pPr>
                      <w:pStyle w:val="BodyText"/>
                      <w:rPr>
                        <w:color w:val="000000"/>
                      </w:rPr>
                    </w:pPr>
                    <w:r>
                      <w:rPr>
                        <w:color w:val="000000"/>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43">
              <wp:simplePos x="0" y="0"/>
              <wp:positionH relativeFrom="page">
                <wp:posOffset>6614160</wp:posOffset>
              </wp:positionH>
              <wp:positionV relativeFrom="page">
                <wp:posOffset>1619885</wp:posOffset>
              </wp:positionV>
              <wp:extent cx="419735" cy="125095"/>
              <wp:effectExtent l="0" t="0" r="0" b="0"/>
              <wp:wrapNone/>
              <wp:docPr id="10" name="Textbox 16"/>
              <a:graphic xmlns:a="http://schemas.openxmlformats.org/drawingml/2006/main">
                <a:graphicData uri="http://schemas.microsoft.com/office/word/2010/wordprocessingShape">
                  <wps:wsp>
                    <wps:cNvSpPr/>
                    <wps:spPr>
                      <a:xfrm>
                        <a:off x="0" y="0"/>
                        <a:ext cx="419760" cy="124920"/>
                      </a:xfrm>
                      <a:prstGeom prst="rect">
                        <a:avLst/>
                      </a:prstGeom>
                      <a:noFill/>
                      <a:ln w="0">
                        <a:noFill/>
                      </a:ln>
                    </wps:spPr>
                    <wps:style>
                      <a:lnRef idx="0"/>
                      <a:fillRef idx="0"/>
                      <a:effectRef idx="0"/>
                      <a:fontRef idx="minor"/>
                    </wps:style>
                    <wps:txbx>
                      <w:txbxContent>
                        <w:p>
                          <w:pPr>
                            <w:pStyle w:val="Contenutocornice"/>
                            <w:spacing w:before="15" w:after="0"/>
                            <w:ind w:hanging="0" w:left="20" w:right="0"/>
                            <w:jc w:val="left"/>
                            <w:rPr>
                              <w:rFonts w:ascii="Arial MT" w:hAnsi="Arial MT"/>
                              <w:sz w:val="14"/>
                            </w:rPr>
                          </w:pPr>
                          <w:r>
                            <w:rPr>
                              <w:rFonts w:ascii="Arial MT" w:hAnsi="Arial MT"/>
                              <w:color w:val="000000"/>
                              <w:sz w:val="14"/>
                            </w:rPr>
                            <w:t>Allegato</w:t>
                          </w:r>
                          <w:r>
                            <w:rPr>
                              <w:rFonts w:ascii="Arial MT" w:hAnsi="Arial MT"/>
                              <w:color w:val="000000"/>
                              <w:spacing w:val="-7"/>
                              <w:sz w:val="14"/>
                            </w:rPr>
                            <w:t xml:space="preserve"> </w:t>
                          </w:r>
                          <w:r>
                            <w:rPr>
                              <w:rFonts w:ascii="Arial MT" w:hAnsi="Arial MT"/>
                              <w:color w:val="000000"/>
                              <w:spacing w:val="-10"/>
                              <w:sz w:val="14"/>
                            </w:rPr>
                            <w:t>1</w:t>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520.8pt;margin-top:127.55pt;width:33pt;height:9.8pt;mso-wrap-style:square;v-text-anchor:top;mso-position-horizontal-relative:page;mso-position-vertical-relative:page">
              <v:fill o:detectmouseclick="t" on="false"/>
              <v:stroke color="#3465a4" joinstyle="round" endcap="flat"/>
              <v:textbox>
                <w:txbxContent>
                  <w:p>
                    <w:pPr>
                      <w:pStyle w:val="Contenutocornice"/>
                      <w:spacing w:before="15" w:after="0"/>
                      <w:ind w:hanging="0" w:left="20" w:right="0"/>
                      <w:jc w:val="left"/>
                      <w:rPr>
                        <w:rFonts w:ascii="Arial MT" w:hAnsi="Arial MT"/>
                        <w:sz w:val="14"/>
                      </w:rPr>
                    </w:pPr>
                    <w:r>
                      <w:rPr>
                        <w:rFonts w:ascii="Arial MT" w:hAnsi="Arial MT"/>
                        <w:color w:val="000000"/>
                        <w:sz w:val="14"/>
                      </w:rPr>
                      <w:t>Allegato</w:t>
                    </w:r>
                    <w:r>
                      <w:rPr>
                        <w:rFonts w:ascii="Arial MT" w:hAnsi="Arial MT"/>
                        <w:color w:val="000000"/>
                        <w:spacing w:val="-7"/>
                        <w:sz w:val="14"/>
                      </w:rPr>
                      <w:t xml:space="preserve"> </w:t>
                    </w:r>
                    <w:r>
                      <w:rPr>
                        <w:rFonts w:ascii="Arial MT" w:hAnsi="Arial MT"/>
                        <w:color w:val="000000"/>
                        <w:spacing w:val="-10"/>
                        <w:sz w:val="14"/>
                      </w:rPr>
                      <w:t>1</w:t>
                    </w:r>
                  </w:p>
                </w:txbxContent>
              </v:textbox>
              <w10:wrap type="none"/>
            </v:rect>
          </w:pict>
        </mc:Fallback>
      </mc:AlternateContent>
    </w:r>
  </w:p>
  <w:tbl>
    <w:tblPr>
      <w:tblW w:w="10550" w:type="dxa"/>
      <w:jc w:val="left"/>
      <w:tblInd w:w="65" w:type="dxa"/>
      <w:tblLayout w:type="fixed"/>
      <w:tblCellMar>
        <w:top w:w="0" w:type="dxa"/>
        <w:left w:w="5" w:type="dxa"/>
        <w:bottom w:w="0" w:type="dxa"/>
        <w:right w:w="5" w:type="dxa"/>
      </w:tblCellMar>
      <w:tblLook w:val="01e0"/>
    </w:tblPr>
    <w:tblGrid>
      <w:gridCol w:w="2613"/>
      <w:gridCol w:w="7936"/>
    </w:tblGrid>
    <w:tr>
      <w:trPr>
        <w:trHeight w:val="887" w:hRule="atLeast"/>
      </w:trPr>
      <w:tc>
        <w:tcPr>
          <w:tcW w:w="261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drawing>
              <wp:anchor behindDoc="1" distT="0" distB="0" distL="0" distR="0" simplePos="0" locked="0" layoutInCell="1" allowOverlap="1" relativeHeight="20">
                <wp:simplePos x="0" y="0"/>
                <wp:positionH relativeFrom="column">
                  <wp:posOffset>640715</wp:posOffset>
                </wp:positionH>
                <wp:positionV relativeFrom="paragraph">
                  <wp:posOffset>3810</wp:posOffset>
                </wp:positionV>
                <wp:extent cx="369570" cy="523875"/>
                <wp:effectExtent l="0" t="0" r="0" b="0"/>
                <wp:wrapNone/>
                <wp:docPr id="11" name="Copia Copia Copia Copia Copia Image 2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pia Copia Copia Copia Copia Image 2 1 1 1 1 1" descr=""/>
                        <pic:cNvPicPr>
                          <a:picLocks noChangeAspect="1" noChangeArrowheads="1"/>
                        </pic:cNvPicPr>
                      </pic:nvPicPr>
                      <pic:blipFill>
                        <a:blip r:embed="rId1"/>
                        <a:stretch>
                          <a:fillRect/>
                        </a:stretch>
                      </pic:blipFill>
                      <pic:spPr bwMode="auto">
                        <a:xfrm>
                          <a:off x="0" y="0"/>
                          <a:ext cx="369570" cy="523875"/>
                        </a:xfrm>
                        <a:prstGeom prst="rect">
                          <a:avLst/>
                        </a:prstGeom>
                      </pic:spPr>
                    </pic:pic>
                  </a:graphicData>
                </a:graphic>
              </wp:anchor>
            </w:drawing>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spacing w:before="29" w:after="0"/>
            <w:rPr>
              <w:rFonts w:ascii="Times New Roman" w:hAnsi="Times New Roman"/>
              <w:sz w:val="12"/>
            </w:rPr>
          </w:pPr>
          <w:r>
            <w:rPr>
              <w:rFonts w:ascii="Times New Roman" w:hAnsi="Times New Roman"/>
              <w:sz w:val="12"/>
            </w:rPr>
          </w:r>
        </w:p>
        <w:p>
          <w:pPr>
            <w:pStyle w:val="TableParagraph"/>
            <w:widowControl w:val="false"/>
            <w:ind w:hanging="0" w:left="0" w:right="0"/>
            <w:jc w:val="center"/>
            <w:rPr>
              <w:b/>
              <w:sz w:val="12"/>
            </w:rPr>
          </w:pPr>
          <w:r>
            <w:rPr>
              <w:b/>
              <w:color w:val="00007F"/>
              <w:sz w:val="12"/>
            </w:rPr>
            <w:t>Dipartimento</w:t>
          </w:r>
          <w:r>
            <w:rPr>
              <w:b/>
              <w:color w:val="00007F"/>
              <w:spacing w:val="-6"/>
              <w:sz w:val="12"/>
            </w:rPr>
            <w:t xml:space="preserve"> </w:t>
          </w:r>
          <w:r>
            <w:rPr>
              <w:b/>
              <w:color w:val="00007F"/>
              <w:sz w:val="12"/>
            </w:rPr>
            <w:t>Valorizzazione</w:t>
          </w:r>
          <w:r>
            <w:rPr>
              <w:b/>
              <w:color w:val="00007F"/>
              <w:spacing w:val="-7"/>
              <w:sz w:val="12"/>
            </w:rPr>
            <w:t xml:space="preserve"> </w:t>
          </w:r>
          <w:r>
            <w:rPr>
              <w:b/>
              <w:color w:val="00007F"/>
              <w:sz w:val="12"/>
            </w:rPr>
            <w:t>delle culture</w:t>
          </w:r>
          <w:r>
            <w:rPr>
              <w:b/>
              <w:color w:val="00007F"/>
              <w:spacing w:val="-11"/>
              <w:sz w:val="12"/>
            </w:rPr>
            <w:t xml:space="preserve"> </w:t>
          </w:r>
          <w:r>
            <w:rPr>
              <w:b/>
              <w:color w:val="00007F"/>
              <w:sz w:val="12"/>
            </w:rPr>
            <w:t>della</w:t>
          </w:r>
          <w:r>
            <w:rPr>
              <w:b/>
              <w:color w:val="00007F"/>
              <w:spacing w:val="-10"/>
              <w:sz w:val="12"/>
            </w:rPr>
            <w:t xml:space="preserve"> </w:t>
          </w:r>
          <w:r>
            <w:rPr>
              <w:b/>
              <w:color w:val="00007F"/>
              <w:sz w:val="12"/>
            </w:rPr>
            <w:t>qualità</w:t>
          </w:r>
          <w:r>
            <w:rPr>
              <w:b/>
              <w:color w:val="00007F"/>
              <w:spacing w:val="-10"/>
              <w:sz w:val="12"/>
            </w:rPr>
            <w:t xml:space="preserve"> </w:t>
          </w:r>
          <w:r>
            <w:rPr>
              <w:b/>
              <w:color w:val="00007F"/>
              <w:sz w:val="12"/>
            </w:rPr>
            <w:t>della</w:t>
          </w:r>
          <w:r>
            <w:rPr>
              <w:b/>
              <w:color w:val="00007F"/>
              <w:spacing w:val="-11"/>
              <w:sz w:val="12"/>
            </w:rPr>
            <w:t xml:space="preserve"> </w:t>
          </w:r>
          <w:r>
            <w:rPr>
              <w:b/>
              <w:color w:val="00007F"/>
              <w:sz w:val="12"/>
            </w:rPr>
            <w:t>bellezza della città e del territorio</w:t>
          </w:r>
        </w:p>
      </w:tc>
      <w:tc>
        <w:tcPr>
          <w:tcW w:w="7936" w:type="dxa"/>
          <w:tcBorders>
            <w:top w:val="single" w:sz="4" w:space="0" w:color="000000"/>
            <w:left w:val="single" w:sz="4" w:space="0" w:color="000000"/>
            <w:bottom w:val="single" w:sz="4" w:space="0" w:color="000000"/>
            <w:right w:val="single" w:sz="4" w:space="0" w:color="000000"/>
          </w:tcBorders>
          <w:shd w:color="auto" w:fill="E5E5E5" w:val="clear"/>
        </w:tcPr>
        <w:p>
          <w:pPr>
            <w:pStyle w:val="TableParagraph"/>
            <w:widowControl w:val="false"/>
            <w:spacing w:before="119" w:after="0"/>
            <w:ind w:hanging="0" w:left="10" w:right="0"/>
            <w:jc w:val="center"/>
            <w:rPr>
              <w:rFonts w:ascii="Arial" w:hAnsi="Arial"/>
              <w:b/>
              <w:sz w:val="22"/>
            </w:rPr>
          </w:pPr>
          <w:r>
            <w:rPr>
              <w:rFonts w:ascii="Arial" w:hAnsi="Arial"/>
              <w:b/>
              <w:color w:val="00007F"/>
              <w:sz w:val="22"/>
            </w:rPr>
            <w:t>AVVISO</w:t>
          </w:r>
          <w:r>
            <w:rPr>
              <w:rFonts w:ascii="Arial" w:hAnsi="Arial"/>
              <w:b/>
              <w:color w:val="00007F"/>
              <w:spacing w:val="-3"/>
              <w:sz w:val="22"/>
            </w:rPr>
            <w:t xml:space="preserve"> </w:t>
          </w:r>
          <w:r>
            <w:rPr>
              <w:rFonts w:ascii="Arial" w:hAnsi="Arial"/>
              <w:b/>
              <w:color w:val="00007F"/>
              <w:spacing w:val="-2"/>
              <w:sz w:val="22"/>
            </w:rPr>
            <w:t>PUBBLICO</w:t>
          </w:r>
        </w:p>
        <w:p>
          <w:pPr>
            <w:pStyle w:val="TableParagraph"/>
            <w:widowControl w:val="false"/>
            <w:spacing w:before="5" w:after="0"/>
            <w:ind w:hanging="0" w:left="10" w:right="0"/>
            <w:jc w:val="center"/>
            <w:rPr>
              <w:sz w:val="18"/>
              <w:szCs w:val="18"/>
            </w:rPr>
          </w:pPr>
          <w:r>
            <w:rPr>
              <w:rFonts w:ascii="Arial" w:hAnsi="Arial"/>
              <w:b/>
              <w:color w:val="00007F"/>
              <w:spacing w:val="-2"/>
              <w:sz w:val="18"/>
              <w:szCs w:val="18"/>
            </w:rPr>
            <w:t>MANIFESTAZIONE D’INTERESSE PER LA REALIZZAZIONE DELLA</w:t>
          </w:r>
        </w:p>
        <w:p>
          <w:pPr>
            <w:pStyle w:val="TableParagraph"/>
            <w:widowControl w:val="false"/>
            <w:spacing w:before="5" w:after="0"/>
            <w:ind w:hanging="0" w:left="10" w:right="0"/>
            <w:jc w:val="center"/>
            <w:rPr>
              <w:sz w:val="18"/>
              <w:szCs w:val="18"/>
            </w:rPr>
          </w:pPr>
          <w:r>
            <w:rPr>
              <w:rFonts w:ascii="Arial" w:hAnsi="Arial"/>
              <w:b/>
              <w:color w:val="00007F"/>
              <w:spacing w:val="-2"/>
              <w:sz w:val="18"/>
              <w:szCs w:val="18"/>
            </w:rPr>
            <w:t>III RASSEGNA “SPOLETO SUL PALCO”, EDIZIONE 2025</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672" w:hanging="281"/>
      </w:pPr>
      <w:rPr>
        <w:sz w:val="20"/>
        <w:spacing w:val="-1"/>
        <w:i w:val="false"/>
        <w:b w:val="false"/>
        <w:szCs w:val="20"/>
        <w:iCs w:val="false"/>
        <w:bCs w:val="false"/>
        <w:w w:val="100"/>
        <w:rFonts w:ascii="Verdana" w:hAnsi="Verdana" w:eastAsia="Verdana" w:cs="Verdana"/>
        <w:color w:val="003366"/>
        <w:lang w:val="it-IT" w:eastAsia="en-US" w:bidi="ar-SA"/>
      </w:rPr>
    </w:lvl>
    <w:lvl w:ilvl="1">
      <w:start w:val="0"/>
      <w:numFmt w:val="bullet"/>
      <w:lvlText w:val=""/>
      <w:lvlJc w:val="left"/>
      <w:pPr>
        <w:tabs>
          <w:tab w:val="num" w:pos="0"/>
        </w:tabs>
        <w:ind w:left="1740" w:hanging="281"/>
      </w:pPr>
      <w:rPr>
        <w:rFonts w:ascii="Symbol" w:hAnsi="Symbol" w:cs="Symbol" w:hint="default"/>
        <w:lang w:val="it-IT" w:eastAsia="en-US" w:bidi="ar-SA"/>
      </w:rPr>
    </w:lvl>
    <w:lvl w:ilvl="2">
      <w:start w:val="0"/>
      <w:numFmt w:val="bullet"/>
      <w:lvlText w:val=""/>
      <w:lvlJc w:val="left"/>
      <w:pPr>
        <w:tabs>
          <w:tab w:val="num" w:pos="0"/>
        </w:tabs>
        <w:ind w:left="2801" w:hanging="281"/>
      </w:pPr>
      <w:rPr>
        <w:rFonts w:ascii="Symbol" w:hAnsi="Symbol" w:cs="Symbol" w:hint="default"/>
        <w:lang w:val="it-IT" w:eastAsia="en-US" w:bidi="ar-SA"/>
      </w:rPr>
    </w:lvl>
    <w:lvl w:ilvl="3">
      <w:start w:val="0"/>
      <w:numFmt w:val="bullet"/>
      <w:lvlText w:val=""/>
      <w:lvlJc w:val="left"/>
      <w:pPr>
        <w:tabs>
          <w:tab w:val="num" w:pos="0"/>
        </w:tabs>
        <w:ind w:left="3861" w:hanging="281"/>
      </w:pPr>
      <w:rPr>
        <w:rFonts w:ascii="Symbol" w:hAnsi="Symbol" w:cs="Symbol" w:hint="default"/>
        <w:lang w:val="it-IT" w:eastAsia="en-US" w:bidi="ar-SA"/>
      </w:rPr>
    </w:lvl>
    <w:lvl w:ilvl="4">
      <w:start w:val="0"/>
      <w:numFmt w:val="bullet"/>
      <w:lvlText w:val=""/>
      <w:lvlJc w:val="left"/>
      <w:pPr>
        <w:tabs>
          <w:tab w:val="num" w:pos="0"/>
        </w:tabs>
        <w:ind w:left="4922" w:hanging="281"/>
      </w:pPr>
      <w:rPr>
        <w:rFonts w:ascii="Symbol" w:hAnsi="Symbol" w:cs="Symbol" w:hint="default"/>
        <w:lang w:val="it-IT" w:eastAsia="en-US" w:bidi="ar-SA"/>
      </w:rPr>
    </w:lvl>
    <w:lvl w:ilvl="5">
      <w:start w:val="0"/>
      <w:numFmt w:val="bullet"/>
      <w:lvlText w:val=""/>
      <w:lvlJc w:val="left"/>
      <w:pPr>
        <w:tabs>
          <w:tab w:val="num" w:pos="0"/>
        </w:tabs>
        <w:ind w:left="5983" w:hanging="281"/>
      </w:pPr>
      <w:rPr>
        <w:rFonts w:ascii="Symbol" w:hAnsi="Symbol" w:cs="Symbol" w:hint="default"/>
        <w:lang w:val="it-IT" w:eastAsia="en-US" w:bidi="ar-SA"/>
      </w:rPr>
    </w:lvl>
    <w:lvl w:ilvl="6">
      <w:start w:val="0"/>
      <w:numFmt w:val="bullet"/>
      <w:lvlText w:val=""/>
      <w:lvlJc w:val="left"/>
      <w:pPr>
        <w:tabs>
          <w:tab w:val="num" w:pos="0"/>
        </w:tabs>
        <w:ind w:left="7043" w:hanging="281"/>
      </w:pPr>
      <w:rPr>
        <w:rFonts w:ascii="Symbol" w:hAnsi="Symbol" w:cs="Symbol" w:hint="default"/>
        <w:lang w:val="it-IT" w:eastAsia="en-US" w:bidi="ar-SA"/>
      </w:rPr>
    </w:lvl>
    <w:lvl w:ilvl="7">
      <w:start w:val="0"/>
      <w:numFmt w:val="bullet"/>
      <w:lvlText w:val=""/>
      <w:lvlJc w:val="left"/>
      <w:pPr>
        <w:tabs>
          <w:tab w:val="num" w:pos="0"/>
        </w:tabs>
        <w:ind w:left="8104" w:hanging="281"/>
      </w:pPr>
      <w:rPr>
        <w:rFonts w:ascii="Symbol" w:hAnsi="Symbol" w:cs="Symbol" w:hint="default"/>
        <w:lang w:val="it-IT" w:eastAsia="en-US" w:bidi="ar-SA"/>
      </w:rPr>
    </w:lvl>
    <w:lvl w:ilvl="8">
      <w:start w:val="0"/>
      <w:numFmt w:val="bullet"/>
      <w:lvlText w:val=""/>
      <w:lvlJc w:val="left"/>
      <w:pPr>
        <w:tabs>
          <w:tab w:val="num" w:pos="0"/>
        </w:tabs>
        <w:ind w:left="9164" w:hanging="281"/>
      </w:pPr>
      <w:rPr>
        <w:rFonts w:ascii="Symbol" w:hAnsi="Symbol" w:cs="Symbol" w:hint="default"/>
        <w:lang w:val="it-IT" w:eastAsia="en-US" w:bidi="ar-SA"/>
      </w:rPr>
    </w:lvl>
  </w:abstractNum>
  <w:abstractNum w:abstractNumId="2">
    <w:lvl w:ilvl="0">
      <w:numFmt w:val="bullet"/>
      <w:lvlText w:val="-"/>
      <w:lvlJc w:val="left"/>
      <w:pPr>
        <w:tabs>
          <w:tab w:val="num" w:pos="0"/>
        </w:tabs>
        <w:ind w:left="522" w:hanging="128"/>
      </w:pPr>
      <w:rPr>
        <w:rFonts w:ascii="Verdana" w:hAnsi="Verdana" w:cs="Verdana" w:hint="default"/>
        <w:sz w:val="16"/>
        <w:spacing w:val="0"/>
        <w:i w:val="false"/>
        <w:b w:val="false"/>
        <w:szCs w:val="16"/>
        <w:iCs w:val="false"/>
        <w:bCs w:val="false"/>
        <w:w w:val="100"/>
        <w:color w:val="000009"/>
        <w:lang w:val="it-IT" w:eastAsia="en-US" w:bidi="ar-SA"/>
      </w:rPr>
    </w:lvl>
    <w:lvl w:ilvl="1">
      <w:start w:val="0"/>
      <w:numFmt w:val="bullet"/>
      <w:lvlText w:val=""/>
      <w:lvlJc w:val="left"/>
      <w:pPr>
        <w:tabs>
          <w:tab w:val="num" w:pos="0"/>
        </w:tabs>
        <w:ind w:left="1596" w:hanging="128"/>
      </w:pPr>
      <w:rPr>
        <w:rFonts w:ascii="Symbol" w:hAnsi="Symbol" w:cs="Symbol" w:hint="default"/>
        <w:lang w:val="it-IT" w:eastAsia="en-US" w:bidi="ar-SA"/>
      </w:rPr>
    </w:lvl>
    <w:lvl w:ilvl="2">
      <w:start w:val="0"/>
      <w:numFmt w:val="bullet"/>
      <w:lvlText w:val=""/>
      <w:lvlJc w:val="left"/>
      <w:pPr>
        <w:tabs>
          <w:tab w:val="num" w:pos="0"/>
        </w:tabs>
        <w:ind w:left="2673" w:hanging="128"/>
      </w:pPr>
      <w:rPr>
        <w:rFonts w:ascii="Symbol" w:hAnsi="Symbol" w:cs="Symbol" w:hint="default"/>
        <w:lang w:val="it-IT" w:eastAsia="en-US" w:bidi="ar-SA"/>
      </w:rPr>
    </w:lvl>
    <w:lvl w:ilvl="3">
      <w:start w:val="0"/>
      <w:numFmt w:val="bullet"/>
      <w:lvlText w:val=""/>
      <w:lvlJc w:val="left"/>
      <w:pPr>
        <w:tabs>
          <w:tab w:val="num" w:pos="0"/>
        </w:tabs>
        <w:ind w:left="3749" w:hanging="128"/>
      </w:pPr>
      <w:rPr>
        <w:rFonts w:ascii="Symbol" w:hAnsi="Symbol" w:cs="Symbol" w:hint="default"/>
        <w:lang w:val="it-IT" w:eastAsia="en-US" w:bidi="ar-SA"/>
      </w:rPr>
    </w:lvl>
    <w:lvl w:ilvl="4">
      <w:start w:val="0"/>
      <w:numFmt w:val="bullet"/>
      <w:lvlText w:val=""/>
      <w:lvlJc w:val="left"/>
      <w:pPr>
        <w:tabs>
          <w:tab w:val="num" w:pos="0"/>
        </w:tabs>
        <w:ind w:left="4826" w:hanging="128"/>
      </w:pPr>
      <w:rPr>
        <w:rFonts w:ascii="Symbol" w:hAnsi="Symbol" w:cs="Symbol" w:hint="default"/>
        <w:lang w:val="it-IT" w:eastAsia="en-US" w:bidi="ar-SA"/>
      </w:rPr>
    </w:lvl>
    <w:lvl w:ilvl="5">
      <w:start w:val="0"/>
      <w:numFmt w:val="bullet"/>
      <w:lvlText w:val=""/>
      <w:lvlJc w:val="left"/>
      <w:pPr>
        <w:tabs>
          <w:tab w:val="num" w:pos="0"/>
        </w:tabs>
        <w:ind w:left="5903" w:hanging="128"/>
      </w:pPr>
      <w:rPr>
        <w:rFonts w:ascii="Symbol" w:hAnsi="Symbol" w:cs="Symbol" w:hint="default"/>
        <w:lang w:val="it-IT" w:eastAsia="en-US" w:bidi="ar-SA"/>
      </w:rPr>
    </w:lvl>
    <w:lvl w:ilvl="6">
      <w:start w:val="0"/>
      <w:numFmt w:val="bullet"/>
      <w:lvlText w:val=""/>
      <w:lvlJc w:val="left"/>
      <w:pPr>
        <w:tabs>
          <w:tab w:val="num" w:pos="0"/>
        </w:tabs>
        <w:ind w:left="6979" w:hanging="128"/>
      </w:pPr>
      <w:rPr>
        <w:rFonts w:ascii="Symbol" w:hAnsi="Symbol" w:cs="Symbol" w:hint="default"/>
        <w:lang w:val="it-IT" w:eastAsia="en-US" w:bidi="ar-SA"/>
      </w:rPr>
    </w:lvl>
    <w:lvl w:ilvl="7">
      <w:start w:val="0"/>
      <w:numFmt w:val="bullet"/>
      <w:lvlText w:val=""/>
      <w:lvlJc w:val="left"/>
      <w:pPr>
        <w:tabs>
          <w:tab w:val="num" w:pos="0"/>
        </w:tabs>
        <w:ind w:left="8056" w:hanging="128"/>
      </w:pPr>
      <w:rPr>
        <w:rFonts w:ascii="Symbol" w:hAnsi="Symbol" w:cs="Symbol" w:hint="default"/>
        <w:lang w:val="it-IT" w:eastAsia="en-US" w:bidi="ar-SA"/>
      </w:rPr>
    </w:lvl>
    <w:lvl w:ilvl="8">
      <w:start w:val="0"/>
      <w:numFmt w:val="bullet"/>
      <w:lvlText w:val=""/>
      <w:lvlJc w:val="left"/>
      <w:pPr>
        <w:tabs>
          <w:tab w:val="num" w:pos="0"/>
        </w:tabs>
        <w:ind w:left="9132" w:hanging="128"/>
      </w:pPr>
      <w:rPr>
        <w:rFonts w:ascii="Symbol" w:hAnsi="Symbol" w:cs="Symbol" w:hint="default"/>
        <w:lang w:val="it-IT" w:eastAsia="en-US" w:bidi="ar-SA"/>
      </w:rPr>
    </w:lvl>
  </w:abstractNum>
  <w:abstractNum w:abstractNumId="3">
    <w:lvl w:ilvl="0">
      <w:start w:val="1"/>
      <w:numFmt w:val="decimal"/>
      <w:lvlText w:val="%1."/>
      <w:lvlJc w:val="left"/>
      <w:pPr>
        <w:tabs>
          <w:tab w:val="num" w:pos="0"/>
        </w:tabs>
        <w:ind w:left="394" w:hanging="224"/>
      </w:pPr>
      <w:rPr>
        <w:sz w:val="16"/>
        <w:spacing w:val="0"/>
        <w:i w:val="false"/>
        <w:b w:val="false"/>
        <w:szCs w:val="16"/>
        <w:iCs w:val="false"/>
        <w:bCs w:val="false"/>
        <w:w w:val="100"/>
        <w:rFonts w:ascii="Verdana" w:hAnsi="Verdana" w:eastAsia="Verdana" w:cs="Verdana"/>
        <w:lang w:val="it-IT" w:eastAsia="en-US" w:bidi="ar-SA"/>
      </w:rPr>
    </w:lvl>
    <w:lvl w:ilvl="1">
      <w:start w:val="1"/>
      <w:numFmt w:val="decimal"/>
      <w:lvlText w:val="%2."/>
      <w:lvlJc w:val="left"/>
      <w:pPr>
        <w:tabs>
          <w:tab w:val="num" w:pos="0"/>
        </w:tabs>
        <w:ind w:left="394" w:hanging="218"/>
      </w:pPr>
      <w:rPr>
        <w:sz w:val="16"/>
        <w:spacing w:val="0"/>
        <w:i w:val="false"/>
        <w:b w:val="false"/>
        <w:szCs w:val="16"/>
        <w:iCs w:val="false"/>
        <w:bCs w:val="false"/>
        <w:w w:val="86"/>
        <w:rFonts w:ascii="Verdana" w:hAnsi="Verdana" w:eastAsia="Verdana" w:cs="Verdana"/>
        <w:lang w:val="it-IT" w:eastAsia="en-US" w:bidi="ar-SA"/>
      </w:rPr>
    </w:lvl>
    <w:lvl w:ilvl="2">
      <w:start w:val="0"/>
      <w:numFmt w:val="bullet"/>
      <w:lvlText w:val=""/>
      <w:lvlJc w:val="left"/>
      <w:pPr>
        <w:tabs>
          <w:tab w:val="num" w:pos="0"/>
        </w:tabs>
        <w:ind w:left="2577" w:hanging="218"/>
      </w:pPr>
      <w:rPr>
        <w:rFonts w:ascii="Symbol" w:hAnsi="Symbol" w:cs="Symbol" w:hint="default"/>
        <w:lang w:val="it-IT" w:eastAsia="en-US" w:bidi="ar-SA"/>
      </w:rPr>
    </w:lvl>
    <w:lvl w:ilvl="3">
      <w:start w:val="0"/>
      <w:numFmt w:val="bullet"/>
      <w:lvlText w:val=""/>
      <w:lvlJc w:val="left"/>
      <w:pPr>
        <w:tabs>
          <w:tab w:val="num" w:pos="0"/>
        </w:tabs>
        <w:ind w:left="3665" w:hanging="218"/>
      </w:pPr>
      <w:rPr>
        <w:rFonts w:ascii="Symbol" w:hAnsi="Symbol" w:cs="Symbol" w:hint="default"/>
        <w:lang w:val="it-IT" w:eastAsia="en-US" w:bidi="ar-SA"/>
      </w:rPr>
    </w:lvl>
    <w:lvl w:ilvl="4">
      <w:start w:val="0"/>
      <w:numFmt w:val="bullet"/>
      <w:lvlText w:val=""/>
      <w:lvlJc w:val="left"/>
      <w:pPr>
        <w:tabs>
          <w:tab w:val="num" w:pos="0"/>
        </w:tabs>
        <w:ind w:left="4754" w:hanging="218"/>
      </w:pPr>
      <w:rPr>
        <w:rFonts w:ascii="Symbol" w:hAnsi="Symbol" w:cs="Symbol" w:hint="default"/>
        <w:lang w:val="it-IT" w:eastAsia="en-US" w:bidi="ar-SA"/>
      </w:rPr>
    </w:lvl>
    <w:lvl w:ilvl="5">
      <w:start w:val="0"/>
      <w:numFmt w:val="bullet"/>
      <w:lvlText w:val=""/>
      <w:lvlJc w:val="left"/>
      <w:pPr>
        <w:tabs>
          <w:tab w:val="num" w:pos="0"/>
        </w:tabs>
        <w:ind w:left="5843" w:hanging="218"/>
      </w:pPr>
      <w:rPr>
        <w:rFonts w:ascii="Symbol" w:hAnsi="Symbol" w:cs="Symbol" w:hint="default"/>
        <w:lang w:val="it-IT" w:eastAsia="en-US" w:bidi="ar-SA"/>
      </w:rPr>
    </w:lvl>
    <w:lvl w:ilvl="6">
      <w:start w:val="0"/>
      <w:numFmt w:val="bullet"/>
      <w:lvlText w:val=""/>
      <w:lvlJc w:val="left"/>
      <w:pPr>
        <w:tabs>
          <w:tab w:val="num" w:pos="0"/>
        </w:tabs>
        <w:ind w:left="6931" w:hanging="218"/>
      </w:pPr>
      <w:rPr>
        <w:rFonts w:ascii="Symbol" w:hAnsi="Symbol" w:cs="Symbol" w:hint="default"/>
        <w:lang w:val="it-IT" w:eastAsia="en-US" w:bidi="ar-SA"/>
      </w:rPr>
    </w:lvl>
    <w:lvl w:ilvl="7">
      <w:start w:val="0"/>
      <w:numFmt w:val="bullet"/>
      <w:lvlText w:val=""/>
      <w:lvlJc w:val="left"/>
      <w:pPr>
        <w:tabs>
          <w:tab w:val="num" w:pos="0"/>
        </w:tabs>
        <w:ind w:left="8020" w:hanging="218"/>
      </w:pPr>
      <w:rPr>
        <w:rFonts w:ascii="Symbol" w:hAnsi="Symbol" w:cs="Symbol" w:hint="default"/>
        <w:lang w:val="it-IT" w:eastAsia="en-US" w:bidi="ar-SA"/>
      </w:rPr>
    </w:lvl>
    <w:lvl w:ilvl="8">
      <w:start w:val="0"/>
      <w:numFmt w:val="bullet"/>
      <w:lvlText w:val=""/>
      <w:lvlJc w:val="left"/>
      <w:pPr>
        <w:tabs>
          <w:tab w:val="num" w:pos="0"/>
        </w:tabs>
        <w:ind w:left="9108" w:hanging="218"/>
      </w:pPr>
      <w:rPr>
        <w:rFonts w:ascii="Symbol" w:hAnsi="Symbol" w:cs="Symbol" w:hint="default"/>
        <w:lang w:val="it-IT" w:eastAsia="en-US" w:bidi="ar-SA"/>
      </w:rPr>
    </w:lvl>
  </w:abstractNum>
  <w:abstractNum w:abstractNumId="4">
    <w:lvl w:ilvl="0">
      <w:start w:val="1"/>
      <w:numFmt w:val="decimal"/>
      <w:lvlText w:val="%1."/>
      <w:lvlJc w:val="left"/>
      <w:pPr>
        <w:tabs>
          <w:tab w:val="num" w:pos="0"/>
        </w:tabs>
        <w:ind w:left="394" w:hanging="228"/>
      </w:pPr>
      <w:rPr>
        <w:sz w:val="16"/>
        <w:spacing w:val="0"/>
        <w:i w:val="false"/>
        <w:b w:val="false"/>
        <w:szCs w:val="16"/>
        <w:iCs w:val="false"/>
        <w:bCs w:val="false"/>
        <w:w w:val="100"/>
        <w:rFonts w:ascii="Verdana" w:hAnsi="Verdana" w:eastAsia="Verdana" w:cs="Verdana"/>
        <w:lang w:val="it-IT" w:eastAsia="en-US" w:bidi="ar-SA"/>
      </w:rPr>
    </w:lvl>
    <w:lvl w:ilvl="1">
      <w:start w:val="0"/>
      <w:numFmt w:val="bullet"/>
      <w:lvlText w:val="-"/>
      <w:lvlJc w:val="left"/>
      <w:pPr>
        <w:tabs>
          <w:tab w:val="num" w:pos="0"/>
        </w:tabs>
        <w:ind w:left="522" w:hanging="128"/>
      </w:pPr>
      <w:rPr>
        <w:rFonts w:ascii="Verdana" w:hAnsi="Verdana" w:cs="Verdana" w:hint="default"/>
        <w:sz w:val="16"/>
        <w:spacing w:val="0"/>
        <w:i w:val="false"/>
        <w:b w:val="false"/>
        <w:szCs w:val="16"/>
        <w:iCs w:val="false"/>
        <w:bCs w:val="false"/>
        <w:w w:val="100"/>
        <w:lang w:val="it-IT" w:eastAsia="en-US" w:bidi="ar-SA"/>
      </w:rPr>
    </w:lvl>
    <w:lvl w:ilvl="2">
      <w:start w:val="0"/>
      <w:numFmt w:val="bullet"/>
      <w:lvlText w:val=""/>
      <w:lvlJc w:val="left"/>
      <w:pPr>
        <w:tabs>
          <w:tab w:val="num" w:pos="0"/>
        </w:tabs>
        <w:ind w:left="1716" w:hanging="128"/>
      </w:pPr>
      <w:rPr>
        <w:rFonts w:ascii="Symbol" w:hAnsi="Symbol" w:cs="Symbol" w:hint="default"/>
        <w:lang w:val="it-IT" w:eastAsia="en-US" w:bidi="ar-SA"/>
      </w:rPr>
    </w:lvl>
    <w:lvl w:ilvl="3">
      <w:start w:val="0"/>
      <w:numFmt w:val="bullet"/>
      <w:lvlText w:val=""/>
      <w:lvlJc w:val="left"/>
      <w:pPr>
        <w:tabs>
          <w:tab w:val="num" w:pos="0"/>
        </w:tabs>
        <w:ind w:left="2912" w:hanging="128"/>
      </w:pPr>
      <w:rPr>
        <w:rFonts w:ascii="Symbol" w:hAnsi="Symbol" w:cs="Symbol" w:hint="default"/>
        <w:lang w:val="it-IT" w:eastAsia="en-US" w:bidi="ar-SA"/>
      </w:rPr>
    </w:lvl>
    <w:lvl w:ilvl="4">
      <w:start w:val="0"/>
      <w:numFmt w:val="bullet"/>
      <w:lvlText w:val=""/>
      <w:lvlJc w:val="left"/>
      <w:pPr>
        <w:tabs>
          <w:tab w:val="num" w:pos="0"/>
        </w:tabs>
        <w:ind w:left="4108" w:hanging="128"/>
      </w:pPr>
      <w:rPr>
        <w:rFonts w:ascii="Symbol" w:hAnsi="Symbol" w:cs="Symbol" w:hint="default"/>
        <w:lang w:val="it-IT" w:eastAsia="en-US" w:bidi="ar-SA"/>
      </w:rPr>
    </w:lvl>
    <w:lvl w:ilvl="5">
      <w:start w:val="0"/>
      <w:numFmt w:val="bullet"/>
      <w:lvlText w:val=""/>
      <w:lvlJc w:val="left"/>
      <w:pPr>
        <w:tabs>
          <w:tab w:val="num" w:pos="0"/>
        </w:tabs>
        <w:ind w:left="5304" w:hanging="128"/>
      </w:pPr>
      <w:rPr>
        <w:rFonts w:ascii="Symbol" w:hAnsi="Symbol" w:cs="Symbol" w:hint="default"/>
        <w:lang w:val="it-IT" w:eastAsia="en-US" w:bidi="ar-SA"/>
      </w:rPr>
    </w:lvl>
    <w:lvl w:ilvl="6">
      <w:start w:val="0"/>
      <w:numFmt w:val="bullet"/>
      <w:lvlText w:val=""/>
      <w:lvlJc w:val="left"/>
      <w:pPr>
        <w:tabs>
          <w:tab w:val="num" w:pos="0"/>
        </w:tabs>
        <w:ind w:left="6501" w:hanging="128"/>
      </w:pPr>
      <w:rPr>
        <w:rFonts w:ascii="Symbol" w:hAnsi="Symbol" w:cs="Symbol" w:hint="default"/>
        <w:lang w:val="it-IT" w:eastAsia="en-US" w:bidi="ar-SA"/>
      </w:rPr>
    </w:lvl>
    <w:lvl w:ilvl="7">
      <w:start w:val="0"/>
      <w:numFmt w:val="bullet"/>
      <w:lvlText w:val=""/>
      <w:lvlJc w:val="left"/>
      <w:pPr>
        <w:tabs>
          <w:tab w:val="num" w:pos="0"/>
        </w:tabs>
        <w:ind w:left="7697" w:hanging="128"/>
      </w:pPr>
      <w:rPr>
        <w:rFonts w:ascii="Symbol" w:hAnsi="Symbol" w:cs="Symbol" w:hint="default"/>
        <w:lang w:val="it-IT" w:eastAsia="en-US" w:bidi="ar-SA"/>
      </w:rPr>
    </w:lvl>
    <w:lvl w:ilvl="8">
      <w:start w:val="0"/>
      <w:numFmt w:val="bullet"/>
      <w:lvlText w:val=""/>
      <w:lvlJc w:val="left"/>
      <w:pPr>
        <w:tabs>
          <w:tab w:val="num" w:pos="0"/>
        </w:tabs>
        <w:ind w:left="8893" w:hanging="128"/>
      </w:pPr>
      <w:rPr>
        <w:rFonts w:ascii="Symbol" w:hAnsi="Symbol" w:cs="Symbol" w:hint="default"/>
        <w:lang w:val="it-IT" w:eastAsia="en-US" w:bidi="ar-SA"/>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hanging="0" w:left="0" w:right="0"/>
      <w:jc w:val="left"/>
    </w:pPr>
    <w:rPr>
      <w:rFonts w:ascii="Verdana" w:hAnsi="Verdana" w:eastAsia="Verdana" w:cs="Verdana"/>
      <w:color w:val="auto"/>
      <w:kern w:val="0"/>
      <w:sz w:val="22"/>
      <w:szCs w:val="22"/>
      <w:lang w:val="it-IT" w:eastAsia="en-US" w:bidi="ar-SA"/>
    </w:rPr>
  </w:style>
  <w:style w:type="paragraph" w:styleId="Heading1">
    <w:name w:val="Heading 1"/>
    <w:basedOn w:val="Normal"/>
    <w:uiPriority w:val="1"/>
    <w:qFormat/>
    <w:pPr>
      <w:ind w:hanging="0" w:left="1044" w:right="1337"/>
      <w:jc w:val="center"/>
      <w:outlineLvl w:val="1"/>
    </w:pPr>
    <w:rPr>
      <w:rFonts w:ascii="Verdana" w:hAnsi="Verdana" w:eastAsia="Verdana" w:cs="Verdana"/>
      <w:b/>
      <w:bCs/>
      <w:sz w:val="20"/>
      <w:szCs w:val="20"/>
      <w:lang w:val="it-IT" w:eastAsia="en-US" w:bidi="ar-SA"/>
    </w:rPr>
  </w:style>
  <w:style w:type="paragraph" w:styleId="Heading2">
    <w:name w:val="Heading 2"/>
    <w:basedOn w:val="Normal"/>
    <w:uiPriority w:val="1"/>
    <w:qFormat/>
    <w:pPr>
      <w:ind w:hanging="0" w:left="394" w:right="0"/>
      <w:jc w:val="both"/>
      <w:outlineLvl w:val="2"/>
    </w:pPr>
    <w:rPr>
      <w:rFonts w:ascii="Verdana" w:hAnsi="Verdana" w:eastAsia="Verdana" w:cs="Verdana"/>
      <w:b/>
      <w:bCs/>
      <w:sz w:val="16"/>
      <w:szCs w:val="16"/>
      <w:lang w:val="it-IT"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Emphasis">
    <w:name w:val="Emphasis"/>
    <w:basedOn w:val="DefaultParagraphFont"/>
    <w:qFormat/>
    <w:rPr>
      <w:i/>
      <w:iCs/>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uiPriority w:val="1"/>
    <w:qFormat/>
    <w:pPr/>
    <w:rPr>
      <w:rFonts w:ascii="Verdana" w:hAnsi="Verdana" w:eastAsia="Verdana" w:cs="Verdana"/>
      <w:sz w:val="16"/>
      <w:szCs w:val="16"/>
      <w:lang w:val="it-IT" w:eastAsia="en-US" w:bidi="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1"/>
    <w:qFormat/>
    <w:pPr>
      <w:ind w:hanging="0" w:left="394" w:right="0"/>
      <w:jc w:val="both"/>
    </w:pPr>
    <w:rPr>
      <w:rFonts w:ascii="Verdana" w:hAnsi="Verdana" w:eastAsia="Verdana" w:cs="Verdana"/>
      <w:lang w:val="it-IT" w:eastAsia="en-US" w:bidi="ar-SA"/>
    </w:rPr>
  </w:style>
  <w:style w:type="paragraph" w:styleId="TableParagraph">
    <w:name w:val="Table Paragraph"/>
    <w:basedOn w:val="Normal"/>
    <w:uiPriority w:val="1"/>
    <w:qFormat/>
    <w:pPr/>
    <w:rPr>
      <w:rFonts w:ascii="Verdana" w:hAnsi="Verdana" w:eastAsia="Verdana" w:cs="Verdana"/>
      <w:lang w:val="it-IT" w:eastAsia="en-US" w:bidi="ar-SA"/>
    </w:rPr>
  </w:style>
  <w:style w:type="paragraph" w:styleId="Intestazioneepidipagina">
    <w:name w:val="Intestazione e piè di pagina"/>
    <w:basedOn w:val="Normal"/>
    <w:qFormat/>
    <w:pPr/>
    <w:rPr/>
  </w:style>
  <w:style w:type="paragraph" w:styleId="Header">
    <w:name w:val="Header"/>
    <w:basedOn w:val="Intestazioneepidipagina"/>
    <w:pPr/>
    <w:rPr/>
  </w:style>
  <w:style w:type="paragraph" w:styleId="Contenutocornice">
    <w:name w:val="Contenuto cornice"/>
    <w:basedOn w:val="Normal"/>
    <w:qFormat/>
    <w:pPr/>
    <w:rPr/>
  </w:style>
  <w:style w:type="paragraph" w:styleId="Footer">
    <w:name w:val="Footer"/>
    <w:basedOn w:val="Intestazioneepidipagina"/>
    <w:pPr/>
    <w:rPr/>
  </w:style>
  <w:style w:type="paragraph" w:styleId="Contenutotabella">
    <w:name w:val="Contenuto tabella"/>
    <w:basedOn w:val="Normal"/>
    <w:qFormat/>
    <w:pPr>
      <w:widowControl w:val="false"/>
      <w:suppressLineNumbers/>
    </w:pPr>
    <w:rPr/>
  </w:style>
  <w:style w:type="paragraph" w:styleId="CorpoTesto">
    <w:name w:val="CorpoTesto"/>
    <w:basedOn w:val="Normal"/>
    <w:qFormat/>
    <w:pPr>
      <w:widowControl w:val="false"/>
      <w:spacing w:before="100" w:after="100"/>
      <w:ind w:firstLine="709" w:left="0" w:right="0"/>
      <w:jc w:val="both"/>
    </w:pPr>
    <w:rPr>
      <w:rFonts w:ascii="Verdana" w:hAnsi="Verdana" w:cs="Verdana"/>
      <w:color w:val="003366"/>
      <w:sz w:val="20"/>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mailto:comune.spoleto@postacert.umbria.it" TargetMode="External"/><Relationship Id="rId5" Type="http://schemas.openxmlformats.org/officeDocument/2006/relationships/hyperlink" Target="http://www.comunespoleto.gov.it/" TargetMode="External"/><Relationship Id="rId6" Type="http://schemas.openxmlformats.org/officeDocument/2006/relationships/hyperlink" Target="http://www.comunespoleto.gov.it/" TargetMode="External"/><Relationship Id="rId7" Type="http://schemas.openxmlformats.org/officeDocument/2006/relationships/hyperlink" Target="http://www.comunespoleto.gov.it/" TargetMode="External"/><Relationship Id="rId8" Type="http://schemas.openxmlformats.org/officeDocument/2006/relationships/hyperlink" Target="http://www.comunespoleto.gov.it/" TargetMode="External"/><Relationship Id="rId9" Type="http://schemas.openxmlformats.org/officeDocument/2006/relationships/hyperlink" Target="http://www.comunespoleto.gov.it/" TargetMode="External"/><Relationship Id="rId10" Type="http://schemas.openxmlformats.org/officeDocument/2006/relationships/hyperlink" Target="http://www.comunespoleto.gov.it/" TargetMode="External"/><Relationship Id="rId11" Type="http://schemas.openxmlformats.org/officeDocument/2006/relationships/hyperlink" Target="http://www.comunespoleto.gov.it/" TargetMode="External"/><Relationship Id="rId12" Type="http://schemas.openxmlformats.org/officeDocument/2006/relationships/hyperlink" Target="mailto:nora.belmonte@comune.spoleto.pg.it" TargetMode="External"/><Relationship Id="rId13" Type="http://schemas.openxmlformats.org/officeDocument/2006/relationships/hyperlink" Target="http://www.comunespoleto.gov.it/" TargetMode="External"/><Relationship Id="rId14" Type="http://schemas.openxmlformats.org/officeDocument/2006/relationships/hyperlink" Target="http://www.comunespoleto.gov.it/" TargetMode="External"/><Relationship Id="rId15" Type="http://schemas.openxmlformats.org/officeDocument/2006/relationships/hyperlink" Target="http://www.comunespoleto.gov.it/" TargetMode="External"/><Relationship Id="rId16" Type="http://schemas.openxmlformats.org/officeDocument/2006/relationships/hyperlink" Target="mailto:f.poti@szaa.it" TargetMode="External"/><Relationship Id="rId17" Type="http://schemas.openxmlformats.org/officeDocument/2006/relationships/hyperlink" Target="mailto:comune.spoleto@postacert.umbria.it" TargetMode="External"/><Relationship Id="rId18" Type="http://schemas.openxmlformats.org/officeDocument/2006/relationships/hyperlink" Target="mailto:comune.spoleto@postacert.umbria.it" TargetMode="External"/><Relationship Id="rId19" Type="http://schemas.openxmlformats.org/officeDocument/2006/relationships/header" Target="header2.xml"/><Relationship Id="rId20" Type="http://schemas.openxmlformats.org/officeDocument/2006/relationships/footer" Target="footer2.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omune.spoleto@postacert.umbria.it" TargetMode="External"/><Relationship Id="rId2" Type="http://schemas.openxmlformats.org/officeDocument/2006/relationships/hyperlink" Target="mailto:ufficio.personale@comunespoleto.gov.it" TargetMode="External"/><Relationship Id="rId3" Type="http://schemas.openxmlformats.org/officeDocument/2006/relationships/hyperlink" Target="mailto:ufficio.personale@comunespoleto.gov.it" TargetMode="External"/><Relationship Id="rId4" Type="http://schemas.openxmlformats.org/officeDocument/2006/relationships/hyperlink" Target="mailto:ufficio.personale@comunespoleto.gov.it" TargetMode="External"/><Relationship Id="rId5" Type="http://schemas.openxmlformats.org/officeDocument/2006/relationships/hyperlink" Target="http://www.comunespoleto.gov.it/" TargetMode="External"/><Relationship Id="rId6" Type="http://schemas.openxmlformats.org/officeDocument/2006/relationships/hyperlink" Target="http://www.comunespoleto.gov.it/" TargetMode="External"/><Relationship Id="rId7" Type="http://schemas.openxmlformats.org/officeDocument/2006/relationships/hyperlink" Target="http://www.comunespoleto.gov.it/" TargetMode="External"/><Relationship Id="rId8" Type="http://schemas.openxmlformats.org/officeDocument/2006/relationships/hyperlink" Target="mailto:comune.spoleto@postacert.umbria.it" TargetMode="External"/><Relationship Id="rId9" Type="http://schemas.openxmlformats.org/officeDocument/2006/relationships/hyperlink" Target="mailto:ufficio.personale@comunespoleto.gov.it" TargetMode="External"/><Relationship Id="rId10" Type="http://schemas.openxmlformats.org/officeDocument/2006/relationships/hyperlink" Target="mailto:ufficio.personale@comunespoleto.gov.it" TargetMode="External"/><Relationship Id="rId11" Type="http://schemas.openxmlformats.org/officeDocument/2006/relationships/hyperlink" Target="mailto:ufficio.personale@comunespoleto.gov.it" TargetMode="External"/><Relationship Id="rId12" Type="http://schemas.openxmlformats.org/officeDocument/2006/relationships/hyperlink" Target="http://www.comunespoleto.gov.it/" TargetMode="External"/><Relationship Id="rId13" Type="http://schemas.openxmlformats.org/officeDocument/2006/relationships/hyperlink" Target="http://www.comunespoleto.gov.it/" TargetMode="External"/><Relationship Id="rId14" Type="http://schemas.openxmlformats.org/officeDocument/2006/relationships/hyperlink" Target="http://www.comunespoleto.gov.it/" TargetMode="External"/>
</Relationships>
</file>

<file path=word/_rels/footer2.xml.rels><?xml version="1.0" encoding="UTF-8"?>
<Relationships xmlns="http://schemas.openxmlformats.org/package/2006/relationships"><Relationship Id="rId1" Type="http://schemas.openxmlformats.org/officeDocument/2006/relationships/hyperlink" Target="mailto:comune.spoleto@postacert.umbria.it" TargetMode="External"/><Relationship Id="rId2" Type="http://schemas.openxmlformats.org/officeDocument/2006/relationships/hyperlink" Target="mailto:ufficio.personale@comunespoleto.gov.it" TargetMode="External"/><Relationship Id="rId3" Type="http://schemas.openxmlformats.org/officeDocument/2006/relationships/hyperlink" Target="mailto:ufficio.personale@comunespoleto.gov.it" TargetMode="External"/><Relationship Id="rId4" Type="http://schemas.openxmlformats.org/officeDocument/2006/relationships/hyperlink" Target="mailto:ufficio.personale@comunespoleto.gov.it" TargetMode="External"/><Relationship Id="rId5" Type="http://schemas.openxmlformats.org/officeDocument/2006/relationships/hyperlink" Target="http://www.comunespoleto.gov.it/" TargetMode="External"/><Relationship Id="rId6" Type="http://schemas.openxmlformats.org/officeDocument/2006/relationships/hyperlink" Target="http://www.comunespoleto.gov.it/" TargetMode="External"/><Relationship Id="rId7" Type="http://schemas.openxmlformats.org/officeDocument/2006/relationships/hyperlink" Target="http://www.comunespoleto.gov.it/" TargetMode="External"/><Relationship Id="rId8" Type="http://schemas.openxmlformats.org/officeDocument/2006/relationships/hyperlink" Target="mailto:comune.spoleto@postacert.umbria.it" TargetMode="External"/><Relationship Id="rId9" Type="http://schemas.openxmlformats.org/officeDocument/2006/relationships/hyperlink" Target="mailto:ufficio.personale@comunespoleto.gov.it" TargetMode="External"/><Relationship Id="rId10" Type="http://schemas.openxmlformats.org/officeDocument/2006/relationships/hyperlink" Target="mailto:ufficio.personale@comunespoleto.gov.it" TargetMode="External"/><Relationship Id="rId11" Type="http://schemas.openxmlformats.org/officeDocument/2006/relationships/hyperlink" Target="mailto:ufficio.personale@comunespoleto.gov.it" TargetMode="External"/><Relationship Id="rId12" Type="http://schemas.openxmlformats.org/officeDocument/2006/relationships/hyperlink" Target="http://www.comunespoleto.gov.it/" TargetMode="External"/><Relationship Id="rId13" Type="http://schemas.openxmlformats.org/officeDocument/2006/relationships/hyperlink" Target="http://www.comunespoleto.gov.it/" TargetMode="External"/><Relationship Id="rId14" Type="http://schemas.openxmlformats.org/officeDocument/2006/relationships/hyperlink" Target="http://www.comunespoleto.gov.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264</TotalTime>
  <Application>LibreOffice/7.6.7.2$Windows_X86_64 LibreOffice_project/dd47e4b30cb7dab30588d6c79c651f218165e3c5</Application>
  <AppVersion>15.0000</AppVersion>
  <Pages>6</Pages>
  <Words>3212</Words>
  <Characters>19241</Characters>
  <CharactersWithSpaces>22306</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2024-01-29T22:31:56Z</dcterms:created>
  <dc:creator>Ragioneria 4 De Marchi</dc:creator>
  <dc:description/>
  <dc:language>it-IT</dc:language>
  <cp:lastModifiedBy/>
  <cp:lastPrinted>2025-02-21T11:55:11Z</cp:lastPrinted>
  <dcterms:modified xsi:type="dcterms:W3CDTF">2025-02-21T12:07:48Z</dcterms:modified>
  <cp:revision>25</cp:revision>
  <dc:subject/>
  <dc:title>           CITTÀ DI SPOLETO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Writer</vt:lpwstr>
  </property>
  <property fmtid="{D5CDD505-2E9C-101B-9397-08002B2CF9AE}" pid="4" name="LastSaved">
    <vt:filetime>2023-02-24T00:00:00Z</vt:filetime>
  </property>
  <property fmtid="{D5CDD505-2E9C-101B-9397-08002B2CF9AE}" pid="5" name="Producer">
    <vt:lpwstr>LibreOffice 7.3</vt:lpwstr>
  </property>
</Properties>
</file>